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78" w:rsidRDefault="00A53F78">
      <w:pPr>
        <w:rPr>
          <w:sz w:val="22"/>
        </w:rPr>
      </w:pPr>
    </w:p>
    <w:p w:rsidR="00690EF8" w:rsidRDefault="00690EF8">
      <w:pPr>
        <w:rPr>
          <w:sz w:val="22"/>
        </w:rPr>
      </w:pPr>
    </w:p>
    <w:p w:rsidR="00690EF8" w:rsidRDefault="00690EF8">
      <w:pPr>
        <w:rPr>
          <w:sz w:val="22"/>
        </w:rPr>
      </w:pPr>
    </w:p>
    <w:p w:rsidR="00287DBD" w:rsidRPr="009C79BD" w:rsidRDefault="00287DBD" w:rsidP="00287DBD">
      <w:pPr>
        <w:jc w:val="center"/>
        <w:rPr>
          <w:rFonts w:asciiTheme="majorEastAsia" w:eastAsiaTheme="majorEastAsia" w:hAnsiTheme="majorEastAsia"/>
          <w:b/>
          <w:sz w:val="24"/>
          <w:szCs w:val="24"/>
        </w:rPr>
      </w:pPr>
      <w:r w:rsidRPr="00937B2E">
        <w:rPr>
          <w:rFonts w:asciiTheme="majorEastAsia" w:eastAsiaTheme="majorEastAsia" w:hAnsiTheme="majorEastAsia" w:hint="eastAsia"/>
          <w:b/>
          <w:sz w:val="28"/>
          <w:szCs w:val="24"/>
        </w:rPr>
        <w:t>八戸圏域８市町村国土強靭化地域計画</w:t>
      </w:r>
      <w:r w:rsidR="00BC2E01" w:rsidRPr="00937B2E">
        <w:rPr>
          <w:rFonts w:asciiTheme="majorEastAsia" w:eastAsiaTheme="majorEastAsia" w:hAnsiTheme="majorEastAsia" w:hint="eastAsia"/>
          <w:b/>
          <w:sz w:val="28"/>
          <w:szCs w:val="24"/>
        </w:rPr>
        <w:t>改定（案）の概要について</w:t>
      </w:r>
    </w:p>
    <w:p w:rsidR="00287DBD" w:rsidRPr="00C2538A" w:rsidRDefault="00287DBD">
      <w:pPr>
        <w:rPr>
          <w:sz w:val="22"/>
        </w:rPr>
      </w:pPr>
    </w:p>
    <w:p w:rsidR="00044F24" w:rsidRDefault="00044F24" w:rsidP="00C2538A">
      <w:pPr>
        <w:rPr>
          <w:rFonts w:asciiTheme="majorEastAsia" w:eastAsiaTheme="majorEastAsia" w:hAnsiTheme="majorEastAsia"/>
          <w:b/>
          <w:sz w:val="22"/>
        </w:rPr>
      </w:pPr>
      <w:r>
        <w:rPr>
          <w:rFonts w:asciiTheme="majorEastAsia" w:eastAsiaTheme="majorEastAsia" w:hAnsiTheme="majorEastAsia" w:hint="eastAsia"/>
          <w:b/>
          <w:sz w:val="22"/>
        </w:rPr>
        <w:t xml:space="preserve">１　</w:t>
      </w:r>
      <w:r w:rsidR="00EE2DF7">
        <w:rPr>
          <w:rFonts w:asciiTheme="majorEastAsia" w:eastAsiaTheme="majorEastAsia" w:hAnsiTheme="majorEastAsia" w:hint="eastAsia"/>
          <w:b/>
          <w:sz w:val="22"/>
        </w:rPr>
        <w:t>現行</w:t>
      </w:r>
      <w:r>
        <w:rPr>
          <w:rFonts w:asciiTheme="majorEastAsia" w:eastAsiaTheme="majorEastAsia" w:hAnsiTheme="majorEastAsia" w:hint="eastAsia"/>
          <w:b/>
          <w:sz w:val="22"/>
        </w:rPr>
        <w:t>計画について</w:t>
      </w:r>
    </w:p>
    <w:p w:rsidR="00A72512" w:rsidRDefault="00044F24" w:rsidP="00044F24">
      <w:pPr>
        <w:ind w:firstLineChars="100" w:firstLine="221"/>
        <w:rPr>
          <w:rFonts w:asciiTheme="majorEastAsia" w:eastAsiaTheme="majorEastAsia" w:hAnsiTheme="majorEastAsia"/>
          <w:b/>
          <w:sz w:val="22"/>
        </w:rPr>
      </w:pPr>
      <w:r w:rsidRPr="00A72512">
        <w:rPr>
          <w:rFonts w:asciiTheme="majorEastAsia" w:eastAsiaTheme="majorEastAsia" w:hAnsiTheme="majorEastAsia" w:hint="eastAsia"/>
          <w:b/>
          <w:sz w:val="22"/>
        </w:rPr>
        <w:t>(1)</w:t>
      </w:r>
      <w:r w:rsidR="00D85E3A">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概要</w:t>
      </w:r>
    </w:p>
    <w:p w:rsidR="00E43ACC" w:rsidRDefault="00C2538A" w:rsidP="00D85E3A">
      <w:pPr>
        <w:ind w:left="663" w:hangingChars="300" w:hanging="663"/>
        <w:rPr>
          <w:sz w:val="22"/>
        </w:rPr>
      </w:pPr>
      <w:r>
        <w:rPr>
          <w:rFonts w:asciiTheme="majorEastAsia" w:eastAsiaTheme="majorEastAsia" w:hAnsiTheme="majorEastAsia" w:hint="eastAsia"/>
          <w:b/>
          <w:sz w:val="22"/>
        </w:rPr>
        <w:t xml:space="preserve">　</w:t>
      </w:r>
      <w:r w:rsidRPr="00C2538A">
        <w:rPr>
          <w:rFonts w:asciiTheme="minorEastAsia" w:hAnsiTheme="minorEastAsia" w:hint="eastAsia"/>
          <w:b/>
          <w:sz w:val="22"/>
        </w:rPr>
        <w:t xml:space="preserve">　</w:t>
      </w:r>
      <w:r>
        <w:rPr>
          <w:rFonts w:asciiTheme="minorEastAsia" w:hAnsiTheme="minorEastAsia" w:hint="eastAsia"/>
          <w:b/>
          <w:sz w:val="22"/>
        </w:rPr>
        <w:t xml:space="preserve">　</w:t>
      </w:r>
      <w:r w:rsidR="00607EB7">
        <w:rPr>
          <w:rFonts w:asciiTheme="minorEastAsia" w:hAnsiTheme="minorEastAsia" w:hint="eastAsia"/>
          <w:b/>
          <w:sz w:val="22"/>
        </w:rPr>
        <w:t xml:space="preserve"> </w:t>
      </w:r>
      <w:r w:rsidR="00D85E3A">
        <w:rPr>
          <w:rFonts w:asciiTheme="minorEastAsia" w:hAnsiTheme="minorEastAsia"/>
          <w:b/>
          <w:sz w:val="22"/>
        </w:rPr>
        <w:t xml:space="preserve"> </w:t>
      </w:r>
      <w:r w:rsidRPr="00C2538A">
        <w:rPr>
          <w:rFonts w:asciiTheme="minorEastAsia" w:hAnsiTheme="minorEastAsia" w:hint="eastAsia"/>
          <w:sz w:val="22"/>
        </w:rPr>
        <w:t>本計画は、</w:t>
      </w:r>
      <w:r w:rsidR="002D05DA">
        <w:rPr>
          <w:rFonts w:hint="eastAsia"/>
          <w:sz w:val="22"/>
        </w:rPr>
        <w:t>事前防災・減災等の対策を総合的かつ計画的に推進するための指針</w:t>
      </w:r>
      <w:r w:rsidR="0007493F">
        <w:rPr>
          <w:rFonts w:hint="eastAsia"/>
          <w:sz w:val="22"/>
        </w:rPr>
        <w:t>となる</w:t>
      </w:r>
      <w:r w:rsidR="002D05DA">
        <w:rPr>
          <w:rFonts w:hint="eastAsia"/>
          <w:sz w:val="22"/>
        </w:rPr>
        <w:t>、</w:t>
      </w:r>
      <w:r w:rsidRPr="00C2538A">
        <w:rPr>
          <w:rFonts w:asciiTheme="minorEastAsia" w:hAnsiTheme="minorEastAsia" w:hint="eastAsia"/>
          <w:sz w:val="22"/>
        </w:rPr>
        <w:t>強くしなやかな国民生活の実現を図るための防災・減災等に資する国土強靭化基本法</w:t>
      </w:r>
      <w:r>
        <w:rPr>
          <w:rFonts w:asciiTheme="minorEastAsia" w:hAnsiTheme="minorEastAsia" w:hint="eastAsia"/>
          <w:sz w:val="22"/>
        </w:rPr>
        <w:t>第13条に基づく</w:t>
      </w:r>
      <w:r w:rsidRPr="00A72512">
        <w:rPr>
          <w:rFonts w:hint="eastAsia"/>
          <w:sz w:val="22"/>
        </w:rPr>
        <w:t>国土強靭化地域計画として</w:t>
      </w:r>
      <w:r>
        <w:rPr>
          <w:rFonts w:hint="eastAsia"/>
          <w:sz w:val="22"/>
        </w:rPr>
        <w:t>、八戸圏域７町村（三戸町・五戸町・田子町・南部町・階上町・新郷村・おいらせ町）との合同により、</w:t>
      </w:r>
      <w:r w:rsidRPr="00C2538A">
        <w:rPr>
          <w:rFonts w:asciiTheme="minorEastAsia" w:hAnsiTheme="minorEastAsia" w:hint="eastAsia"/>
          <w:sz w:val="22"/>
        </w:rPr>
        <w:t>平成31年</w:t>
      </w:r>
      <w:r w:rsidR="00DA1A2C">
        <w:rPr>
          <w:rFonts w:asciiTheme="minorEastAsia" w:hAnsiTheme="minorEastAsia" w:hint="eastAsia"/>
          <w:sz w:val="22"/>
        </w:rPr>
        <w:t>３</w:t>
      </w:r>
      <w:r w:rsidRPr="00C2538A">
        <w:rPr>
          <w:rFonts w:asciiTheme="minorEastAsia" w:hAnsiTheme="minorEastAsia" w:hint="eastAsia"/>
          <w:sz w:val="22"/>
        </w:rPr>
        <w:t>月</w:t>
      </w:r>
      <w:r>
        <w:rPr>
          <w:rFonts w:hint="eastAsia"/>
          <w:sz w:val="22"/>
        </w:rPr>
        <w:t>に策定し</w:t>
      </w:r>
      <w:r w:rsidR="00973991">
        <w:rPr>
          <w:rFonts w:hint="eastAsia"/>
          <w:sz w:val="22"/>
        </w:rPr>
        <w:t>たも</w:t>
      </w:r>
      <w:r w:rsidR="00E43ACC">
        <w:rPr>
          <w:rFonts w:hint="eastAsia"/>
          <w:sz w:val="22"/>
        </w:rPr>
        <w:t>の</w:t>
      </w:r>
      <w:r w:rsidR="00607EB7">
        <w:rPr>
          <w:rFonts w:hint="eastAsia"/>
          <w:sz w:val="22"/>
        </w:rPr>
        <w:t>で、計画期間は令和７年３月までとしている。</w:t>
      </w:r>
    </w:p>
    <w:p w:rsidR="00B40586" w:rsidRDefault="00B40586" w:rsidP="00D85E3A">
      <w:pPr>
        <w:ind w:left="660" w:hangingChars="300" w:hanging="660"/>
        <w:rPr>
          <w:sz w:val="22"/>
        </w:rPr>
      </w:pPr>
    </w:p>
    <w:tbl>
      <w:tblPr>
        <w:tblStyle w:val="a3"/>
        <w:tblW w:w="0" w:type="auto"/>
        <w:tblInd w:w="675" w:type="dxa"/>
        <w:tblLook w:val="04A0" w:firstRow="1" w:lastRow="0" w:firstColumn="1" w:lastColumn="0" w:noHBand="0" w:noVBand="1"/>
      </w:tblPr>
      <w:tblGrid>
        <w:gridCol w:w="9072"/>
      </w:tblGrid>
      <w:tr w:rsidR="008A019E" w:rsidRPr="00A72512" w:rsidTr="00B40586">
        <w:tc>
          <w:tcPr>
            <w:tcW w:w="9072" w:type="dxa"/>
          </w:tcPr>
          <w:p w:rsidR="008A019E" w:rsidRPr="00A72512" w:rsidRDefault="008A019E" w:rsidP="002C4F08">
            <w:pPr>
              <w:rPr>
                <w:sz w:val="22"/>
              </w:rPr>
            </w:pPr>
            <w:r w:rsidRPr="00A72512">
              <w:rPr>
                <w:rFonts w:hint="eastAsia"/>
                <w:sz w:val="22"/>
              </w:rPr>
              <w:t>○八戸圏域</w:t>
            </w:r>
            <w:r w:rsidR="0007493F">
              <w:rPr>
                <w:rFonts w:hint="eastAsia"/>
                <w:sz w:val="22"/>
              </w:rPr>
              <w:t>８</w:t>
            </w:r>
            <w:r w:rsidRPr="00A72512">
              <w:rPr>
                <w:rFonts w:hint="eastAsia"/>
                <w:sz w:val="22"/>
              </w:rPr>
              <w:t>市町村での合同策定</w:t>
            </w:r>
            <w:r w:rsidR="00A8002C">
              <w:rPr>
                <w:rFonts w:hint="eastAsia"/>
                <w:sz w:val="22"/>
              </w:rPr>
              <w:t>の趣旨</w:t>
            </w:r>
          </w:p>
          <w:p w:rsidR="008A019E" w:rsidRPr="00A72512" w:rsidRDefault="008A019E" w:rsidP="008A019E">
            <w:pPr>
              <w:ind w:firstLineChars="100" w:firstLine="220"/>
              <w:rPr>
                <w:sz w:val="22"/>
              </w:rPr>
            </w:pPr>
            <w:r w:rsidRPr="00A72512">
              <w:rPr>
                <w:rFonts w:hint="eastAsia"/>
                <w:sz w:val="22"/>
              </w:rPr>
              <w:t>八戸圏域においては、海岸、山地、河川等を擁し、地</w:t>
            </w:r>
            <w:r>
              <w:rPr>
                <w:rFonts w:hint="eastAsia"/>
                <w:sz w:val="22"/>
              </w:rPr>
              <w:t>理的な面において津波や洪水など共通のリスクを有する市町村があり、</w:t>
            </w:r>
            <w:r w:rsidR="000D2907">
              <w:rPr>
                <w:rFonts w:hint="eastAsia"/>
                <w:sz w:val="22"/>
              </w:rPr>
              <w:t>また、近年の災害は多様化・激甚化し、被害の影響が広範囲に及ぶ傾向にあることを踏まえ</w:t>
            </w:r>
            <w:r w:rsidRPr="00A72512">
              <w:rPr>
                <w:rFonts w:hint="eastAsia"/>
                <w:sz w:val="22"/>
              </w:rPr>
              <w:t>、より広域的な視点で各市町村が連携して災害対策に取り組む必要</w:t>
            </w:r>
            <w:r>
              <w:rPr>
                <w:rFonts w:hint="eastAsia"/>
                <w:sz w:val="22"/>
              </w:rPr>
              <w:t>性があることから、圏域全体の強靭化へとつながっていくことを目指し、</w:t>
            </w:r>
            <w:r w:rsidRPr="00A72512">
              <w:rPr>
                <w:rFonts w:hint="eastAsia"/>
                <w:sz w:val="22"/>
              </w:rPr>
              <w:t>八戸圏域</w:t>
            </w:r>
            <w:r w:rsidRPr="00A72512">
              <w:rPr>
                <w:rFonts w:hint="eastAsia"/>
                <w:sz w:val="22"/>
              </w:rPr>
              <w:t>8</w:t>
            </w:r>
            <w:r w:rsidRPr="00A72512">
              <w:rPr>
                <w:rFonts w:hint="eastAsia"/>
                <w:sz w:val="22"/>
              </w:rPr>
              <w:t>市町村が合同で計画を策定</w:t>
            </w:r>
            <w:r>
              <w:rPr>
                <w:rFonts w:hint="eastAsia"/>
                <w:sz w:val="22"/>
              </w:rPr>
              <w:t>したもの</w:t>
            </w:r>
            <w:r w:rsidRPr="00A72512">
              <w:rPr>
                <w:rFonts w:hint="eastAsia"/>
                <w:sz w:val="22"/>
              </w:rPr>
              <w:t>。</w:t>
            </w:r>
          </w:p>
        </w:tc>
      </w:tr>
    </w:tbl>
    <w:p w:rsidR="008A019E" w:rsidRDefault="008A019E">
      <w:pPr>
        <w:rPr>
          <w:sz w:val="22"/>
        </w:rPr>
      </w:pPr>
    </w:p>
    <w:p w:rsidR="00044F24" w:rsidRDefault="00044F24" w:rsidP="00044F24">
      <w:pPr>
        <w:ind w:firstLineChars="100" w:firstLine="221"/>
        <w:rPr>
          <w:rFonts w:asciiTheme="majorEastAsia" w:eastAsiaTheme="majorEastAsia" w:hAnsiTheme="majorEastAsia"/>
          <w:b/>
          <w:sz w:val="22"/>
        </w:rPr>
      </w:pPr>
      <w:r w:rsidRPr="00A72512">
        <w:rPr>
          <w:rFonts w:asciiTheme="majorEastAsia" w:eastAsiaTheme="majorEastAsia" w:hAnsiTheme="majorEastAsia" w:hint="eastAsia"/>
          <w:b/>
          <w:sz w:val="22"/>
        </w:rPr>
        <w:t>(</w:t>
      </w:r>
      <w:r>
        <w:rPr>
          <w:rFonts w:asciiTheme="majorEastAsia" w:eastAsiaTheme="majorEastAsia" w:hAnsiTheme="majorEastAsia" w:hint="eastAsia"/>
          <w:b/>
          <w:sz w:val="22"/>
        </w:rPr>
        <w:t>2</w:t>
      </w:r>
      <w:r w:rsidRPr="00A72512">
        <w:rPr>
          <w:rFonts w:asciiTheme="majorEastAsia" w:eastAsiaTheme="majorEastAsia" w:hAnsiTheme="majorEastAsia" w:hint="eastAsia"/>
          <w:b/>
          <w:sz w:val="22"/>
        </w:rPr>
        <w:t>)</w:t>
      </w:r>
      <w:r w:rsidR="0074448C">
        <w:rPr>
          <w:rFonts w:asciiTheme="majorEastAsia" w:eastAsiaTheme="majorEastAsia" w:hAnsiTheme="majorEastAsia" w:hint="eastAsia"/>
          <w:b/>
          <w:sz w:val="22"/>
        </w:rPr>
        <w:t xml:space="preserve"> </w:t>
      </w:r>
      <w:r w:rsidRPr="00A72512">
        <w:rPr>
          <w:rFonts w:asciiTheme="majorEastAsia" w:eastAsiaTheme="majorEastAsia" w:hAnsiTheme="majorEastAsia" w:hint="eastAsia"/>
          <w:b/>
          <w:sz w:val="22"/>
        </w:rPr>
        <w:t>計画の構成</w:t>
      </w:r>
    </w:p>
    <w:p w:rsidR="008F1EBC" w:rsidRPr="008F1EBC" w:rsidRDefault="00B40586" w:rsidP="008F1EBC">
      <w:pPr>
        <w:ind w:firstLineChars="300" w:firstLine="660"/>
        <w:rPr>
          <w:rFonts w:asciiTheme="minorEastAsia" w:hAnsiTheme="minorEastAsia"/>
          <w:sz w:val="22"/>
        </w:rPr>
      </w:pPr>
      <w:r>
        <w:rPr>
          <w:rFonts w:asciiTheme="minorEastAsia" w:hAnsiTheme="minorEastAsia" w:hint="eastAsia"/>
          <w:sz w:val="22"/>
        </w:rPr>
        <w:t>「本編」と「附属資料」の２部構成</w:t>
      </w:r>
      <w:r w:rsidR="008F1EBC" w:rsidRPr="008F1EBC">
        <w:rPr>
          <w:rFonts w:asciiTheme="minorEastAsia" w:hAnsiTheme="minorEastAsia" w:hint="eastAsia"/>
          <w:sz w:val="22"/>
        </w:rPr>
        <w:t>。</w:t>
      </w:r>
    </w:p>
    <w:p w:rsidR="00044F24" w:rsidRPr="00A72512" w:rsidRDefault="00044F24" w:rsidP="00044F24">
      <w:pPr>
        <w:rPr>
          <w:rFonts w:asciiTheme="majorEastAsia" w:eastAsiaTheme="majorEastAsia" w:hAnsiTheme="majorEastAsia"/>
          <w:b/>
          <w:sz w:val="22"/>
        </w:rPr>
      </w:pPr>
      <w:r w:rsidRPr="00A72512">
        <w:rPr>
          <w:rFonts w:hint="eastAsia"/>
          <w:sz w:val="22"/>
        </w:rPr>
        <w:t xml:space="preserve">　　　</w:t>
      </w:r>
      <w:r w:rsidR="0074448C">
        <w:rPr>
          <w:rFonts w:hint="eastAsia"/>
          <w:sz w:val="22"/>
        </w:rPr>
        <w:t xml:space="preserve"> </w:t>
      </w:r>
      <w:r w:rsidR="00607EB7">
        <w:rPr>
          <w:rFonts w:hint="eastAsia"/>
          <w:sz w:val="22"/>
        </w:rPr>
        <w:t>「</w:t>
      </w:r>
      <w:r>
        <w:rPr>
          <w:rFonts w:hint="eastAsia"/>
          <w:sz w:val="22"/>
        </w:rPr>
        <w:t>計画本編</w:t>
      </w:r>
      <w:r w:rsidR="00607EB7">
        <w:rPr>
          <w:rFonts w:hint="eastAsia"/>
          <w:sz w:val="22"/>
        </w:rPr>
        <w:t>」</w:t>
      </w:r>
      <w:r>
        <w:rPr>
          <w:rFonts w:hint="eastAsia"/>
          <w:sz w:val="22"/>
        </w:rPr>
        <w:t xml:space="preserve">　８市町村共通</w:t>
      </w:r>
    </w:p>
    <w:p w:rsidR="00044F24" w:rsidRDefault="00607EB7" w:rsidP="0074448C">
      <w:pPr>
        <w:ind w:firstLineChars="350" w:firstLine="770"/>
        <w:rPr>
          <w:rFonts w:asciiTheme="minorEastAsia" w:hAnsiTheme="minorEastAsia"/>
          <w:sz w:val="22"/>
        </w:rPr>
      </w:pPr>
      <w:r>
        <w:rPr>
          <w:rFonts w:asciiTheme="minorEastAsia" w:hAnsiTheme="minorEastAsia" w:hint="eastAsia"/>
          <w:sz w:val="22"/>
        </w:rPr>
        <w:t>「</w:t>
      </w:r>
      <w:r w:rsidR="00044F24" w:rsidRPr="0004045A">
        <w:rPr>
          <w:rFonts w:asciiTheme="minorEastAsia" w:hAnsiTheme="minorEastAsia" w:hint="eastAsia"/>
          <w:sz w:val="22"/>
        </w:rPr>
        <w:t>附属資料</w:t>
      </w:r>
      <w:r>
        <w:rPr>
          <w:rFonts w:asciiTheme="minorEastAsia" w:hAnsiTheme="minorEastAsia" w:hint="eastAsia"/>
          <w:sz w:val="22"/>
        </w:rPr>
        <w:t>」</w:t>
      </w:r>
      <w:r w:rsidR="00044F24">
        <w:rPr>
          <w:rFonts w:asciiTheme="majorEastAsia" w:eastAsiaTheme="majorEastAsia" w:hAnsiTheme="majorEastAsia" w:hint="eastAsia"/>
          <w:sz w:val="22"/>
        </w:rPr>
        <w:t xml:space="preserve">　</w:t>
      </w:r>
      <w:r w:rsidR="00044F24" w:rsidRPr="00A8002C">
        <w:rPr>
          <w:rFonts w:asciiTheme="minorEastAsia" w:hAnsiTheme="minorEastAsia" w:hint="eastAsia"/>
          <w:sz w:val="22"/>
        </w:rPr>
        <w:t>リスクシナリオごとの対応方策　※市町村毎に作成</w:t>
      </w:r>
    </w:p>
    <w:p w:rsidR="00B45E69" w:rsidRDefault="00B45E69" w:rsidP="0074448C">
      <w:pPr>
        <w:ind w:firstLineChars="350" w:firstLine="770"/>
        <w:rPr>
          <w:rFonts w:asciiTheme="minorEastAsia" w:hAnsiTheme="minorEastAsia"/>
          <w:sz w:val="22"/>
        </w:rPr>
      </w:pPr>
    </w:p>
    <w:p w:rsidR="00044F24" w:rsidRPr="00044F24" w:rsidRDefault="002614AE">
      <w:pPr>
        <w:rPr>
          <w:sz w:val="22"/>
        </w:rPr>
      </w:pPr>
      <w:r>
        <w:rPr>
          <w:rFonts w:ascii="メイリオ" w:eastAsia="メイリオ" w:hAnsi="メイリオ" w:cs="メイリオ"/>
          <w:noProof/>
          <w:sz w:val="24"/>
          <w:szCs w:val="24"/>
        </w:rPr>
        <mc:AlternateContent>
          <mc:Choice Requires="wps">
            <w:drawing>
              <wp:anchor distT="0" distB="0" distL="114300" distR="114300" simplePos="0" relativeHeight="251654656" behindDoc="0" locked="0" layoutInCell="1" allowOverlap="1" wp14:anchorId="1655A152" wp14:editId="6E1A7551">
                <wp:simplePos x="0" y="0"/>
                <wp:positionH relativeFrom="column">
                  <wp:posOffset>2705100</wp:posOffset>
                </wp:positionH>
                <wp:positionV relativeFrom="paragraph">
                  <wp:posOffset>23495</wp:posOffset>
                </wp:positionV>
                <wp:extent cx="878205" cy="1176655"/>
                <wp:effectExtent l="38100" t="38100" r="112395" b="118745"/>
                <wp:wrapNone/>
                <wp:docPr id="2174" name="テキスト ボックス 2174"/>
                <wp:cNvGraphicFramePr/>
                <a:graphic xmlns:a="http://schemas.openxmlformats.org/drawingml/2006/main">
                  <a:graphicData uri="http://schemas.microsoft.com/office/word/2010/wordprocessingShape">
                    <wps:wsp>
                      <wps:cNvSpPr txBox="1"/>
                      <wps:spPr>
                        <a:xfrm>
                          <a:off x="0" y="0"/>
                          <a:ext cx="878205" cy="1176655"/>
                        </a:xfrm>
                        <a:prstGeom prst="rect">
                          <a:avLst/>
                        </a:prstGeom>
                        <a:solidFill>
                          <a:sysClr val="window" lastClr="FFFFFF"/>
                        </a:solidFill>
                        <a:ln w="6350">
                          <a:solidFill>
                            <a:srgbClr val="002060"/>
                          </a:solidFill>
                        </a:ln>
                        <a:effectLst>
                          <a:outerShdw blurRad="50800" dist="38100" dir="2700000" algn="tl" rotWithShape="0">
                            <a:srgbClr val="002060"/>
                          </a:outerShdw>
                        </a:effectLst>
                      </wps:spPr>
                      <wps:txbx>
                        <w:txbxContent>
                          <w:p w:rsidR="00937B2E" w:rsidRDefault="00937B2E" w:rsidP="00D622B9">
                            <w:pPr>
                              <w:jc w:val="center"/>
                              <w:rPr>
                                <w:rFonts w:ascii="メイリオ" w:eastAsia="メイリオ" w:hAnsi="メイリオ" w:cs="メイリオ"/>
                                <w:b/>
                                <w:sz w:val="9"/>
                                <w:szCs w:val="9"/>
                              </w:rPr>
                            </w:pPr>
                          </w:p>
                          <w:p w:rsidR="00937B2E" w:rsidRPr="002614AE" w:rsidRDefault="00937B2E" w:rsidP="00D622B9">
                            <w:pPr>
                              <w:jc w:val="center"/>
                              <w:rPr>
                                <w:rFonts w:ascii="メイリオ" w:eastAsia="メイリオ" w:hAnsi="メイリオ" w:cs="メイリオ"/>
                                <w:b/>
                                <w:sz w:val="11"/>
                                <w:szCs w:val="9"/>
                              </w:rPr>
                            </w:pPr>
                            <w:r w:rsidRPr="00382D5E">
                              <w:rPr>
                                <w:rFonts w:ascii="メイリオ" w:eastAsia="メイリオ" w:hAnsi="メイリオ" w:cs="メイリオ" w:hint="eastAsia"/>
                                <w:b/>
                                <w:sz w:val="13"/>
                                <w:szCs w:val="9"/>
                              </w:rPr>
                              <w:t>八戸圏域８市町村</w:t>
                            </w:r>
                          </w:p>
                          <w:p w:rsidR="00937B2E" w:rsidRPr="00382D5E" w:rsidRDefault="00937B2E" w:rsidP="00D622B9">
                            <w:pPr>
                              <w:jc w:val="center"/>
                              <w:rPr>
                                <w:rFonts w:ascii="メイリオ" w:eastAsia="メイリオ" w:hAnsi="メイリオ" w:cs="メイリオ"/>
                                <w:b/>
                                <w:sz w:val="12"/>
                                <w:szCs w:val="12"/>
                              </w:rPr>
                            </w:pPr>
                            <w:r w:rsidRPr="00382D5E">
                              <w:rPr>
                                <w:rFonts w:ascii="メイリオ" w:eastAsia="メイリオ" w:hAnsi="メイリオ" w:cs="メイリオ" w:hint="eastAsia"/>
                                <w:b/>
                                <w:sz w:val="12"/>
                                <w:szCs w:val="12"/>
                              </w:rPr>
                              <w:t>国土強靱化地域計画</w:t>
                            </w:r>
                          </w:p>
                          <w:p w:rsidR="00937B2E" w:rsidRDefault="00937B2E" w:rsidP="00D622B9">
                            <w:pPr>
                              <w:jc w:val="center"/>
                              <w:rPr>
                                <w:rFonts w:ascii="メイリオ" w:eastAsia="メイリオ" w:hAnsi="メイリオ" w:cs="メイリオ"/>
                                <w:b/>
                                <w:sz w:val="9"/>
                                <w:szCs w:val="9"/>
                              </w:rPr>
                            </w:pPr>
                          </w:p>
                          <w:p w:rsidR="00937B2E" w:rsidRPr="00CC6688" w:rsidRDefault="00937B2E" w:rsidP="00D622B9">
                            <w:pPr>
                              <w:spacing w:line="200" w:lineRule="exact"/>
                              <w:jc w:val="center"/>
                              <w:rPr>
                                <w:rFonts w:ascii="メイリオ" w:eastAsia="メイリオ" w:hAnsi="メイリオ" w:cs="メイリオ"/>
                                <w:b/>
                                <w:sz w:val="6"/>
                                <w:szCs w:val="6"/>
                              </w:rPr>
                            </w:pPr>
                          </w:p>
                          <w:p w:rsidR="00937B2E" w:rsidRPr="00CC6688" w:rsidRDefault="00937B2E" w:rsidP="00D622B9">
                            <w:pPr>
                              <w:spacing w:line="200" w:lineRule="exact"/>
                              <w:jc w:val="center"/>
                              <w:rPr>
                                <w:rFonts w:ascii="メイリオ" w:eastAsia="メイリオ" w:hAnsi="メイリオ" w:cs="メイリオ"/>
                                <w:b/>
                                <w:sz w:val="6"/>
                                <w:szCs w:val="6"/>
                              </w:rPr>
                            </w:pPr>
                            <w:r w:rsidRPr="00CC6688">
                              <w:rPr>
                                <w:rFonts w:ascii="メイリオ" w:eastAsia="メイリオ" w:hAnsi="メイリオ" w:cs="メイリオ" w:hint="eastAsia"/>
                                <w:b/>
                                <w:sz w:val="6"/>
                                <w:szCs w:val="6"/>
                              </w:rPr>
                              <w:t>八戸圏域８市町村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5A152" id="_x0000_t202" coordsize="21600,21600" o:spt="202" path="m,l,21600r21600,l21600,xe">
                <v:stroke joinstyle="miter"/>
                <v:path gradientshapeok="t" o:connecttype="rect"/>
              </v:shapetype>
              <v:shape id="テキスト ボックス 2174" o:spid="_x0000_s1026" type="#_x0000_t202" style="position:absolute;left:0;text-align:left;margin-left:213pt;margin-top:1.85pt;width:69.1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" fillcolor="window" strokecolor="#002060" strokeweight=".5pt">
                <v:shadow on="t" color="#002060" origin="-.5,-.5" offset=".74836mm,.74836mm"/>
                <v:textbox>
                  <w:txbxContent>
                    <w:p w:rsidR="00937B2E" w:rsidRDefault="00937B2E" w:rsidP="00D622B9">
                      <w:pPr>
                        <w:jc w:val="center"/>
                        <w:rPr>
                          <w:rFonts w:ascii="メイリオ" w:eastAsia="メイリオ" w:hAnsi="メイリオ" w:cs="メイリオ"/>
                          <w:b/>
                          <w:sz w:val="9"/>
                          <w:szCs w:val="9"/>
                        </w:rPr>
                      </w:pPr>
                    </w:p>
                    <w:p w:rsidR="00937B2E" w:rsidRPr="002614AE" w:rsidRDefault="00937B2E" w:rsidP="00D622B9">
                      <w:pPr>
                        <w:jc w:val="center"/>
                        <w:rPr>
                          <w:rFonts w:ascii="メイリオ" w:eastAsia="メイリオ" w:hAnsi="メイリオ" w:cs="メイリオ"/>
                          <w:b/>
                          <w:sz w:val="11"/>
                          <w:szCs w:val="9"/>
                        </w:rPr>
                      </w:pPr>
                      <w:r w:rsidRPr="00382D5E">
                        <w:rPr>
                          <w:rFonts w:ascii="メイリオ" w:eastAsia="メイリオ" w:hAnsi="メイリオ" w:cs="メイリオ" w:hint="eastAsia"/>
                          <w:b/>
                          <w:sz w:val="13"/>
                          <w:szCs w:val="9"/>
                        </w:rPr>
                        <w:t>八戸圏域８市町村</w:t>
                      </w:r>
                    </w:p>
                    <w:p w:rsidR="00937B2E" w:rsidRPr="00382D5E" w:rsidRDefault="00937B2E" w:rsidP="00D622B9">
                      <w:pPr>
                        <w:jc w:val="center"/>
                        <w:rPr>
                          <w:rFonts w:ascii="メイリオ" w:eastAsia="メイリオ" w:hAnsi="メイリオ" w:cs="メイリオ"/>
                          <w:b/>
                          <w:sz w:val="12"/>
                          <w:szCs w:val="12"/>
                        </w:rPr>
                      </w:pPr>
                      <w:r w:rsidRPr="00382D5E">
                        <w:rPr>
                          <w:rFonts w:ascii="メイリオ" w:eastAsia="メイリオ" w:hAnsi="メイリオ" w:cs="メイリオ" w:hint="eastAsia"/>
                          <w:b/>
                          <w:sz w:val="12"/>
                          <w:szCs w:val="12"/>
                        </w:rPr>
                        <w:t>国土強靱化地域計画</w:t>
                      </w:r>
                    </w:p>
                    <w:p w:rsidR="00937B2E" w:rsidRDefault="00937B2E" w:rsidP="00D622B9">
                      <w:pPr>
                        <w:jc w:val="center"/>
                        <w:rPr>
                          <w:rFonts w:ascii="メイリオ" w:eastAsia="メイリオ" w:hAnsi="メイリオ" w:cs="メイリオ"/>
                          <w:b/>
                          <w:sz w:val="9"/>
                          <w:szCs w:val="9"/>
                        </w:rPr>
                      </w:pPr>
                    </w:p>
                    <w:p w:rsidR="00937B2E" w:rsidRPr="00CC6688" w:rsidRDefault="00937B2E" w:rsidP="00D622B9">
                      <w:pPr>
                        <w:spacing w:line="200" w:lineRule="exact"/>
                        <w:jc w:val="center"/>
                        <w:rPr>
                          <w:rFonts w:ascii="メイリオ" w:eastAsia="メイリオ" w:hAnsi="メイリオ" w:cs="メイリオ"/>
                          <w:b/>
                          <w:sz w:val="6"/>
                          <w:szCs w:val="6"/>
                        </w:rPr>
                      </w:pPr>
                    </w:p>
                    <w:p w:rsidR="00937B2E" w:rsidRPr="00CC6688" w:rsidRDefault="00937B2E" w:rsidP="00D622B9">
                      <w:pPr>
                        <w:spacing w:line="200" w:lineRule="exact"/>
                        <w:jc w:val="center"/>
                        <w:rPr>
                          <w:rFonts w:ascii="メイリオ" w:eastAsia="メイリオ" w:hAnsi="メイリオ" w:cs="メイリオ"/>
                          <w:b/>
                          <w:sz w:val="6"/>
                          <w:szCs w:val="6"/>
                        </w:rPr>
                      </w:pPr>
                      <w:r w:rsidRPr="00CC6688">
                        <w:rPr>
                          <w:rFonts w:ascii="メイリオ" w:eastAsia="メイリオ" w:hAnsi="メイリオ" w:cs="メイリオ" w:hint="eastAsia"/>
                          <w:b/>
                          <w:sz w:val="6"/>
                          <w:szCs w:val="6"/>
                        </w:rPr>
                        <w:t>八戸圏域８市町村</w:t>
                      </w:r>
                    </w:p>
                  </w:txbxContent>
                </v:textbox>
              </v:shape>
            </w:pict>
          </mc:Fallback>
        </mc:AlternateContent>
      </w:r>
    </w:p>
    <w:p w:rsidR="00044F24" w:rsidRDefault="00044F24">
      <w:pPr>
        <w:rPr>
          <w:sz w:val="22"/>
        </w:rPr>
      </w:pPr>
    </w:p>
    <w:p w:rsidR="00044F24" w:rsidRDefault="00044F24">
      <w:pPr>
        <w:rPr>
          <w:sz w:val="22"/>
        </w:rPr>
      </w:pPr>
    </w:p>
    <w:p w:rsidR="00044F24" w:rsidRDefault="00B45E69">
      <w:pPr>
        <w:rPr>
          <w:sz w:val="22"/>
        </w:rPr>
      </w:pPr>
      <w:r w:rsidRPr="00D622B9">
        <w:rPr>
          <w:rFonts w:ascii="メイリオ" w:eastAsia="メイリオ" w:hAnsi="メイリオ" w:cs="メイリオ"/>
          <w:noProof/>
          <w:sz w:val="24"/>
          <w:szCs w:val="24"/>
        </w:rPr>
        <mc:AlternateContent>
          <mc:Choice Requires="wpg">
            <w:drawing>
              <wp:anchor distT="0" distB="0" distL="114300" distR="114300" simplePos="0" relativeHeight="251655680" behindDoc="0" locked="0" layoutInCell="1" allowOverlap="1" wp14:anchorId="2C908CFF" wp14:editId="407DE116">
                <wp:simplePos x="0" y="0"/>
                <wp:positionH relativeFrom="column">
                  <wp:posOffset>226208</wp:posOffset>
                </wp:positionH>
                <wp:positionV relativeFrom="paragraph">
                  <wp:posOffset>188920</wp:posOffset>
                </wp:positionV>
                <wp:extent cx="5202555" cy="1001395"/>
                <wp:effectExtent l="0" t="0" r="0" b="27305"/>
                <wp:wrapNone/>
                <wp:docPr id="2167"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2555" cy="1001395"/>
                          <a:chOff x="1701" y="3194"/>
                          <a:chExt cx="8193" cy="1578"/>
                        </a:xfrm>
                      </wpg:grpSpPr>
                      <wps:wsp>
                        <wps:cNvPr id="2168" name="AutoShape 282"/>
                        <wps:cNvCnPr>
                          <a:cxnSpLocks noChangeShapeType="1"/>
                        </wps:cNvCnPr>
                        <wps:spPr bwMode="auto">
                          <a:xfrm>
                            <a:off x="7160" y="3396"/>
                            <a:ext cx="3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9" name="Text Box 283"/>
                        <wps:cNvSpPr txBox="1">
                          <a:spLocks noChangeArrowheads="1"/>
                        </wps:cNvSpPr>
                        <wps:spPr bwMode="auto">
                          <a:xfrm>
                            <a:off x="7515" y="3194"/>
                            <a:ext cx="2379"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B2E" w:rsidRDefault="00937B2E" w:rsidP="00D622B9">
                              <w:pPr>
                                <w:spacing w:line="300" w:lineRule="exact"/>
                                <w:rPr>
                                  <w:rFonts w:ascii="メイリオ" w:eastAsia="メイリオ" w:hAnsi="メイリオ" w:cs="メイリオ"/>
                                  <w:szCs w:val="21"/>
                                </w:rPr>
                              </w:pPr>
                              <w:r>
                                <w:rPr>
                                  <w:rFonts w:ascii="メイリオ" w:eastAsia="メイリオ" w:hAnsi="メイリオ" w:cs="メイリオ" w:hint="eastAsia"/>
                                  <w:szCs w:val="21"/>
                                </w:rPr>
                                <w:t>「本編」</w:t>
                              </w:r>
                            </w:p>
                            <w:p w:rsidR="00937B2E" w:rsidRPr="00AD010C" w:rsidRDefault="00937B2E" w:rsidP="00D622B9">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８市町村の共通版</w:t>
                              </w:r>
                            </w:p>
                          </w:txbxContent>
                        </wps:txbx>
                        <wps:bodyPr rot="0" vert="horz" wrap="square" lIns="74295" tIns="8890" rIns="74295" bIns="8890" anchor="t" anchorCtr="0" upright="1">
                          <a:noAutofit/>
                        </wps:bodyPr>
                      </wps:wsp>
                      <wps:wsp>
                        <wps:cNvPr id="2170" name="Text Box 284"/>
                        <wps:cNvSpPr txBox="1">
                          <a:spLocks noChangeArrowheads="1"/>
                        </wps:cNvSpPr>
                        <wps:spPr bwMode="auto">
                          <a:xfrm>
                            <a:off x="1701" y="3216"/>
                            <a:ext cx="3278" cy="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B2E" w:rsidRDefault="00937B2E" w:rsidP="00D622B9">
                              <w:pPr>
                                <w:spacing w:line="300" w:lineRule="exact"/>
                                <w:rPr>
                                  <w:rFonts w:ascii="メイリオ" w:eastAsia="メイリオ" w:hAnsi="メイリオ" w:cs="メイリオ"/>
                                  <w:szCs w:val="21"/>
                                </w:rPr>
                              </w:pPr>
                              <w:r>
                                <w:rPr>
                                  <w:rFonts w:ascii="メイリオ" w:eastAsia="メイリオ" w:hAnsi="メイリオ" w:cs="メイリオ" w:hint="eastAsia"/>
                                  <w:szCs w:val="21"/>
                                </w:rPr>
                                <w:t>「附属資料」</w:t>
                              </w:r>
                            </w:p>
                            <w:p w:rsidR="00937B2E" w:rsidRPr="00AD010C" w:rsidRDefault="00937B2E" w:rsidP="00D622B9">
                              <w:pPr>
                                <w:spacing w:line="300" w:lineRule="exact"/>
                                <w:ind w:leftChars="100" w:left="420" w:hangingChars="100" w:hanging="210"/>
                                <w:rPr>
                                  <w:rFonts w:ascii="メイリオ" w:eastAsia="メイリオ" w:hAnsi="メイリオ" w:cs="メイリオ"/>
                                  <w:szCs w:val="21"/>
                                </w:rPr>
                              </w:pPr>
                              <w:r>
                                <w:rPr>
                                  <w:rFonts w:ascii="メイリオ" w:eastAsia="メイリオ" w:hAnsi="メイリオ" w:cs="メイリオ" w:hint="eastAsia"/>
                                  <w:szCs w:val="21"/>
                                </w:rPr>
                                <w:t>・市町村ごとのリスクシナリオごとの対応方策を取りまとめたもの</w:t>
                              </w:r>
                            </w:p>
                          </w:txbxContent>
                        </wps:txbx>
                        <wps:bodyPr rot="0" vert="horz" wrap="square" lIns="74295" tIns="8890" rIns="74295" bIns="8890" anchor="t" anchorCtr="0" upright="1">
                          <a:noAutofit/>
                        </wps:bodyPr>
                      </wps:wsp>
                      <wps:wsp>
                        <wps:cNvPr id="2171" name="AutoShape 285"/>
                        <wps:cNvCnPr>
                          <a:cxnSpLocks noChangeShapeType="1"/>
                        </wps:cNvCnPr>
                        <wps:spPr bwMode="auto">
                          <a:xfrm>
                            <a:off x="3644" y="4238"/>
                            <a:ext cx="0" cy="5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908CFF" id="Group 292" o:spid="_x0000_s1027" style="position:absolute;left:0;text-align:left;margin-left:17.8pt;margin-top:14.9pt;width:409.65pt;height:78.85pt;z-index:251655680;mso-width-relative:margin;mso-height-relative:margin" coordorigin="1701,3194" coordsize="8193,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">
                <v:shapetype id="_x0000_t32" coordsize="21600,21600" o:spt="32" o:oned="t" path="m,l21600,21600e" filled="f">
                  <v:path arrowok="t" fillok="f" o:connecttype="none"/>
                  <o:lock v:ext="edit" shapetype="t"/>
                </v:shapetype>
                <v:shape id="AutoShape 282" o:spid="_x0000_s1028" type="#_x0000_t32" style="position:absolute;left:7160;top:3396;width: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"/>
                <v:shape id="Text Box 283" o:spid="_x0000_s1029" type="#_x0000_t202" style="position:absolute;left:7515;top:3194;width:2379;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" filled="f" stroked="f">
                  <v:textbox inset="5.85pt,.7pt,5.85pt,.7pt">
                    <w:txbxContent>
                      <w:p w:rsidR="00937B2E" w:rsidRDefault="00937B2E" w:rsidP="00D622B9">
                        <w:pPr>
                          <w:spacing w:line="300" w:lineRule="exact"/>
                          <w:rPr>
                            <w:rFonts w:ascii="メイリオ" w:eastAsia="メイリオ" w:hAnsi="メイリオ" w:cs="メイリオ"/>
                            <w:szCs w:val="21"/>
                          </w:rPr>
                        </w:pPr>
                        <w:r>
                          <w:rPr>
                            <w:rFonts w:ascii="メイリオ" w:eastAsia="メイリオ" w:hAnsi="メイリオ" w:cs="メイリオ" w:hint="eastAsia"/>
                            <w:szCs w:val="21"/>
                          </w:rPr>
                          <w:t>「本編」</w:t>
                        </w:r>
                      </w:p>
                      <w:p w:rsidR="00937B2E" w:rsidRPr="00AD010C" w:rsidRDefault="00937B2E" w:rsidP="00D622B9">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８市町村の共通版</w:t>
                        </w:r>
                      </w:p>
                    </w:txbxContent>
                  </v:textbox>
                </v:shape>
                <v:shape id="Text Box 284" o:spid="_x0000_s1030" type="#_x0000_t202" style="position:absolute;left:1701;top:3216;width:3278;height:1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" filled="f" stroked="f">
                  <v:textbox inset="5.85pt,.7pt,5.85pt,.7pt">
                    <w:txbxContent>
                      <w:p w:rsidR="00937B2E" w:rsidRDefault="00937B2E" w:rsidP="00D622B9">
                        <w:pPr>
                          <w:spacing w:line="300" w:lineRule="exact"/>
                          <w:rPr>
                            <w:rFonts w:ascii="メイリオ" w:eastAsia="メイリオ" w:hAnsi="メイリオ" w:cs="メイリオ"/>
                            <w:szCs w:val="21"/>
                          </w:rPr>
                        </w:pPr>
                        <w:r>
                          <w:rPr>
                            <w:rFonts w:ascii="メイリオ" w:eastAsia="メイリオ" w:hAnsi="メイリオ" w:cs="メイリオ" w:hint="eastAsia"/>
                            <w:szCs w:val="21"/>
                          </w:rPr>
                          <w:t>「附属資料」</w:t>
                        </w:r>
                      </w:p>
                      <w:p w:rsidR="00937B2E" w:rsidRPr="00AD010C" w:rsidRDefault="00937B2E" w:rsidP="00D622B9">
                        <w:pPr>
                          <w:spacing w:line="300" w:lineRule="exact"/>
                          <w:ind w:leftChars="100" w:left="420" w:hangingChars="100" w:hanging="210"/>
                          <w:rPr>
                            <w:rFonts w:ascii="メイリオ" w:eastAsia="メイリオ" w:hAnsi="メイリオ" w:cs="メイリオ"/>
                            <w:szCs w:val="21"/>
                          </w:rPr>
                        </w:pPr>
                        <w:r>
                          <w:rPr>
                            <w:rFonts w:ascii="メイリオ" w:eastAsia="メイリオ" w:hAnsi="メイリオ" w:cs="メイリオ" w:hint="eastAsia"/>
                            <w:szCs w:val="21"/>
                          </w:rPr>
                          <w:t>・市町村ごとのリスクシナリオごとの対応方策を取りまとめたもの</w:t>
                        </w:r>
                      </w:p>
                    </w:txbxContent>
                  </v:textbox>
                </v:shape>
                <v:shape id="AutoShape 285" o:spid="_x0000_s1031" type="#_x0000_t32" style="position:absolute;left:3644;top:4238;width:0;height: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"/>
              </v:group>
            </w:pict>
          </mc:Fallback>
        </mc:AlternateContent>
      </w:r>
    </w:p>
    <w:p w:rsidR="00044F24" w:rsidRDefault="00044F24">
      <w:pPr>
        <w:rPr>
          <w:sz w:val="22"/>
        </w:rPr>
      </w:pPr>
    </w:p>
    <w:p w:rsidR="00044F24" w:rsidRDefault="002614AE">
      <w:pPr>
        <w:rPr>
          <w:sz w:val="22"/>
        </w:rPr>
      </w:pPr>
      <w:r w:rsidRPr="0047555A">
        <w:rPr>
          <w:rFonts w:ascii="メイリオ" w:eastAsia="メイリオ" w:hAnsi="メイリオ" w:cs="メイリオ"/>
          <w:noProof/>
          <w:sz w:val="24"/>
          <w:szCs w:val="24"/>
        </w:rPr>
        <mc:AlternateContent>
          <mc:Choice Requires="wpg">
            <w:drawing>
              <wp:anchor distT="0" distB="0" distL="114300" distR="114300" simplePos="0" relativeHeight="251656704" behindDoc="0" locked="0" layoutInCell="1" allowOverlap="1" wp14:anchorId="22C4D181" wp14:editId="73A61435">
                <wp:simplePos x="0" y="0"/>
                <wp:positionH relativeFrom="column">
                  <wp:posOffset>715305</wp:posOffset>
                </wp:positionH>
                <wp:positionV relativeFrom="paragraph">
                  <wp:posOffset>50697</wp:posOffset>
                </wp:positionV>
                <wp:extent cx="4907915" cy="765544"/>
                <wp:effectExtent l="0" t="0" r="26035" b="34925"/>
                <wp:wrapNone/>
                <wp:docPr id="2176"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7915" cy="765544"/>
                          <a:chOff x="0" y="0"/>
                          <a:chExt cx="5349264" cy="301925"/>
                        </a:xfrm>
                      </wpg:grpSpPr>
                      <wps:wsp>
                        <wps:cNvPr id="2177" name="直線コネクタ 23"/>
                        <wps:cNvCnPr>
                          <a:cxnSpLocks noChangeShapeType="1"/>
                        </wps:cNvCnPr>
                        <wps:spPr bwMode="auto">
                          <a:xfrm flipH="1">
                            <a:off x="0" y="0"/>
                            <a:ext cx="2682815" cy="301925"/>
                          </a:xfrm>
                          <a:prstGeom prst="line">
                            <a:avLst/>
                          </a:prstGeom>
                          <a:noFill/>
                          <a:ln w="6350" algn="ctr">
                            <a:solidFill>
                              <a:srgbClr val="1F497D">
                                <a:lumMod val="75000"/>
                              </a:srgbClr>
                            </a:solidFill>
                            <a:round/>
                            <a:headEnd/>
                            <a:tailEnd/>
                          </a:ln>
                          <a:extLst>
                            <a:ext uri="{909E8E84-426E-40DD-AFC4-6F175D3DCCD1}">
                              <a14:hiddenFill xmlns:a14="http://schemas.microsoft.com/office/drawing/2010/main">
                                <a:noFill/>
                              </a14:hiddenFill>
                            </a:ext>
                          </a:extLst>
                        </wps:spPr>
                        <wps:bodyPr/>
                      </wps:wsp>
                      <wps:wsp>
                        <wps:cNvPr id="2178" name="直線コネクタ 24"/>
                        <wps:cNvCnPr>
                          <a:cxnSpLocks noChangeShapeType="1"/>
                        </wps:cNvCnPr>
                        <wps:spPr bwMode="auto">
                          <a:xfrm flipH="1">
                            <a:off x="810883" y="0"/>
                            <a:ext cx="1802623" cy="301625"/>
                          </a:xfrm>
                          <a:prstGeom prst="line">
                            <a:avLst/>
                          </a:prstGeom>
                          <a:noFill/>
                          <a:ln w="6350" algn="ctr">
                            <a:solidFill>
                              <a:srgbClr val="1F497D">
                                <a:lumMod val="75000"/>
                              </a:srgbClr>
                            </a:solidFill>
                            <a:round/>
                            <a:headEnd/>
                            <a:tailEnd/>
                          </a:ln>
                          <a:extLst>
                            <a:ext uri="{909E8E84-426E-40DD-AFC4-6F175D3DCCD1}">
                              <a14:hiddenFill xmlns:a14="http://schemas.microsoft.com/office/drawing/2010/main">
                                <a:noFill/>
                              </a14:hiddenFill>
                            </a:ext>
                          </a:extLst>
                        </wps:spPr>
                        <wps:bodyPr/>
                      </wps:wsp>
                      <wps:wsp>
                        <wps:cNvPr id="2179" name="直線コネクタ 25"/>
                        <wps:cNvCnPr>
                          <a:cxnSpLocks noChangeShapeType="1"/>
                        </wps:cNvCnPr>
                        <wps:spPr bwMode="auto">
                          <a:xfrm flipH="1">
                            <a:off x="1526876" y="0"/>
                            <a:ext cx="1155364" cy="301625"/>
                          </a:xfrm>
                          <a:prstGeom prst="line">
                            <a:avLst/>
                          </a:prstGeom>
                          <a:noFill/>
                          <a:ln w="6350" algn="ctr">
                            <a:solidFill>
                              <a:srgbClr val="1F497D">
                                <a:lumMod val="75000"/>
                              </a:srgbClr>
                            </a:solidFill>
                            <a:round/>
                            <a:headEnd/>
                            <a:tailEnd/>
                          </a:ln>
                          <a:extLst>
                            <a:ext uri="{909E8E84-426E-40DD-AFC4-6F175D3DCCD1}">
                              <a14:hiddenFill xmlns:a14="http://schemas.microsoft.com/office/drawing/2010/main">
                                <a:noFill/>
                              </a14:hiddenFill>
                            </a:ext>
                          </a:extLst>
                        </wps:spPr>
                        <wps:bodyPr/>
                      </wps:wsp>
                      <wps:wsp>
                        <wps:cNvPr id="2180" name="直線コネクタ 26"/>
                        <wps:cNvCnPr>
                          <a:cxnSpLocks noChangeShapeType="1"/>
                        </wps:cNvCnPr>
                        <wps:spPr bwMode="auto">
                          <a:xfrm flipH="1">
                            <a:off x="2234242" y="0"/>
                            <a:ext cx="447698" cy="301625"/>
                          </a:xfrm>
                          <a:prstGeom prst="line">
                            <a:avLst/>
                          </a:prstGeom>
                          <a:noFill/>
                          <a:ln w="6350" algn="ctr">
                            <a:solidFill>
                              <a:srgbClr val="1F497D">
                                <a:lumMod val="75000"/>
                              </a:srgbClr>
                            </a:solidFill>
                            <a:round/>
                            <a:headEnd/>
                            <a:tailEnd/>
                          </a:ln>
                          <a:extLst>
                            <a:ext uri="{909E8E84-426E-40DD-AFC4-6F175D3DCCD1}">
                              <a14:hiddenFill xmlns:a14="http://schemas.microsoft.com/office/drawing/2010/main">
                                <a:noFill/>
                              </a14:hiddenFill>
                            </a:ext>
                          </a:extLst>
                        </wps:spPr>
                        <wps:bodyPr/>
                      </wps:wsp>
                      <wps:wsp>
                        <wps:cNvPr id="2181" name="直線コネクタ 27"/>
                        <wps:cNvCnPr>
                          <a:cxnSpLocks noChangeShapeType="1"/>
                        </wps:cNvCnPr>
                        <wps:spPr bwMode="auto">
                          <a:xfrm>
                            <a:off x="2682815" y="0"/>
                            <a:ext cx="363209" cy="301625"/>
                          </a:xfrm>
                          <a:prstGeom prst="line">
                            <a:avLst/>
                          </a:prstGeom>
                          <a:noFill/>
                          <a:ln w="6350" algn="ctr">
                            <a:solidFill>
                              <a:srgbClr val="1F497D">
                                <a:lumMod val="75000"/>
                              </a:srgbClr>
                            </a:solidFill>
                            <a:round/>
                            <a:headEnd/>
                            <a:tailEnd/>
                          </a:ln>
                          <a:extLst>
                            <a:ext uri="{909E8E84-426E-40DD-AFC4-6F175D3DCCD1}">
                              <a14:hiddenFill xmlns:a14="http://schemas.microsoft.com/office/drawing/2010/main">
                                <a:noFill/>
                              </a14:hiddenFill>
                            </a:ext>
                          </a:extLst>
                        </wps:spPr>
                        <wps:bodyPr/>
                      </wps:wsp>
                      <wps:wsp>
                        <wps:cNvPr id="2182" name="直線コネクタ 28"/>
                        <wps:cNvCnPr>
                          <a:cxnSpLocks noChangeShapeType="1"/>
                        </wps:cNvCnPr>
                        <wps:spPr bwMode="auto">
                          <a:xfrm>
                            <a:off x="2682815" y="0"/>
                            <a:ext cx="1122608" cy="301625"/>
                          </a:xfrm>
                          <a:prstGeom prst="line">
                            <a:avLst/>
                          </a:prstGeom>
                          <a:noFill/>
                          <a:ln w="6350" algn="ctr">
                            <a:solidFill>
                              <a:srgbClr val="1F497D">
                                <a:lumMod val="75000"/>
                              </a:srgbClr>
                            </a:solidFill>
                            <a:round/>
                            <a:headEnd/>
                            <a:tailEnd/>
                          </a:ln>
                          <a:extLst>
                            <a:ext uri="{909E8E84-426E-40DD-AFC4-6F175D3DCCD1}">
                              <a14:hiddenFill xmlns:a14="http://schemas.microsoft.com/office/drawing/2010/main">
                                <a:noFill/>
                              </a14:hiddenFill>
                            </a:ext>
                          </a:extLst>
                        </wps:spPr>
                        <wps:bodyPr/>
                      </wps:wsp>
                      <wps:wsp>
                        <wps:cNvPr id="2183" name="直線コネクタ 29"/>
                        <wps:cNvCnPr>
                          <a:cxnSpLocks noChangeShapeType="1"/>
                        </wps:cNvCnPr>
                        <wps:spPr bwMode="auto">
                          <a:xfrm>
                            <a:off x="2613804" y="0"/>
                            <a:ext cx="1941853" cy="301625"/>
                          </a:xfrm>
                          <a:prstGeom prst="line">
                            <a:avLst/>
                          </a:prstGeom>
                          <a:noFill/>
                          <a:ln w="6350" algn="ctr">
                            <a:solidFill>
                              <a:srgbClr val="1F497D">
                                <a:lumMod val="75000"/>
                              </a:srgbClr>
                            </a:solidFill>
                            <a:round/>
                            <a:headEnd/>
                            <a:tailEnd/>
                          </a:ln>
                          <a:extLst>
                            <a:ext uri="{909E8E84-426E-40DD-AFC4-6F175D3DCCD1}">
                              <a14:hiddenFill xmlns:a14="http://schemas.microsoft.com/office/drawing/2010/main">
                                <a:noFill/>
                              </a14:hiddenFill>
                            </a:ext>
                          </a:extLst>
                        </wps:spPr>
                        <wps:bodyPr/>
                      </wps:wsp>
                      <wps:wsp>
                        <wps:cNvPr id="2213" name="直線コネクタ 30"/>
                        <wps:cNvCnPr>
                          <a:cxnSpLocks noChangeShapeType="1"/>
                        </wps:cNvCnPr>
                        <wps:spPr bwMode="auto">
                          <a:xfrm>
                            <a:off x="2682815" y="0"/>
                            <a:ext cx="2666449" cy="301625"/>
                          </a:xfrm>
                          <a:prstGeom prst="line">
                            <a:avLst/>
                          </a:prstGeom>
                          <a:noFill/>
                          <a:ln w="6350" algn="ctr">
                            <a:solidFill>
                              <a:srgbClr val="1F497D">
                                <a:lumMod val="7500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54DBDE0" id="グループ化 31" o:spid="_x0000_s1026" style="position:absolute;left:0;text-align:left;margin-left:56.3pt;margin-top:4pt;width:386.45pt;height:60.3pt;z-index:251656704;mso-width-relative:margin;mso-height-relative:margin" coordsize="53492,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">
                <v:line id="直線コネクタ 23" o:spid="_x0000_s1027" style="position:absolute;flip:x;visibility:visible;mso-wrap-style:square" from="0,0" to="26828,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" strokecolor="#17375e" strokeweight=".5pt"/>
                <v:line id="直線コネクタ 24" o:spid="_x0000_s1028" style="position:absolute;flip:x;visibility:visible;mso-wrap-style:square" from="8108,0" to="26135,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" strokecolor="#17375e" strokeweight=".5pt"/>
                <v:line id="直線コネクタ 25" o:spid="_x0000_s1029" style="position:absolute;flip:x;visibility:visible;mso-wrap-style:square" from="15268,0" to="26822,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" strokecolor="#17375e" strokeweight=".5pt"/>
                <v:line id="直線コネクタ 26" o:spid="_x0000_s1030" style="position:absolute;flip:x;visibility:visible;mso-wrap-style:square" from="22342,0" to="26819,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" strokecolor="#17375e" strokeweight=".5pt"/>
                <v:line id="直線コネクタ 27" o:spid="_x0000_s1031" style="position:absolute;visibility:visible;mso-wrap-style:square" from="26828,0" to="30460,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" strokecolor="#17375e" strokeweight=".5pt"/>
                <v:line id="直線コネクタ 28" o:spid="_x0000_s1032" style="position:absolute;visibility:visible;mso-wrap-style:square" from="26828,0" to="38054,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" strokecolor="#17375e" strokeweight=".5pt"/>
                <v:line id="直線コネクタ 29" o:spid="_x0000_s1033" style="position:absolute;visibility:visible;mso-wrap-style:square" from="26138,0" to="45556,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" strokecolor="#17375e" strokeweight=".5pt"/>
                <v:line id="直線コネクタ 30" o:spid="_x0000_s1034" style="position:absolute;visibility:visible;mso-wrap-style:square" from="26828,0" to="53492,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" strokecolor="#17375e" strokeweight=".5pt"/>
              </v:group>
            </w:pict>
          </mc:Fallback>
        </mc:AlternateContent>
      </w:r>
    </w:p>
    <w:p w:rsidR="00044F24" w:rsidRDefault="00044F24">
      <w:pPr>
        <w:rPr>
          <w:sz w:val="22"/>
        </w:rPr>
      </w:pPr>
    </w:p>
    <w:p w:rsidR="00044F24" w:rsidRDefault="00044F24">
      <w:pPr>
        <w:rPr>
          <w:sz w:val="22"/>
        </w:rPr>
      </w:pPr>
    </w:p>
    <w:p w:rsidR="00044F24" w:rsidRDefault="00B45E69">
      <w:pPr>
        <w:rPr>
          <w:sz w:val="22"/>
        </w:rPr>
      </w:pPr>
      <w:r>
        <w:rPr>
          <w:rFonts w:ascii="メイリオ" w:eastAsia="メイリオ" w:hAnsi="メイリオ" w:cs="メイリオ"/>
          <w:noProof/>
          <w:sz w:val="24"/>
          <w:szCs w:val="24"/>
        </w:rPr>
        <mc:AlternateContent>
          <mc:Choice Requires="wps">
            <w:drawing>
              <wp:anchor distT="0" distB="0" distL="114300" distR="114300" simplePos="0" relativeHeight="251658752" behindDoc="0" locked="0" layoutInCell="1" allowOverlap="1" wp14:anchorId="0836A71E" wp14:editId="33B5E937">
                <wp:simplePos x="0" y="0"/>
                <wp:positionH relativeFrom="column">
                  <wp:posOffset>321901</wp:posOffset>
                </wp:positionH>
                <wp:positionV relativeFrom="paragraph">
                  <wp:posOffset>34749</wp:posOffset>
                </wp:positionV>
                <wp:extent cx="5666740" cy="1116418"/>
                <wp:effectExtent l="0" t="0" r="10160" b="26670"/>
                <wp:wrapNone/>
                <wp:docPr id="2172"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6740" cy="1116418"/>
                        </a:xfrm>
                        <a:prstGeom prst="roundRect">
                          <a:avLst>
                            <a:gd name="adj" fmla="val 16667"/>
                          </a:avLst>
                        </a:prstGeom>
                        <a:noFill/>
                        <a:ln w="19050" algn="ctr">
                          <a:solidFill>
                            <a:srgbClr val="1F497D">
                              <a:lumMod val="75000"/>
                            </a:srgb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52E61A1D" id="角丸四角形 36" o:spid="_x0000_s1026" style="position:absolute;left:0;text-align:left;margin-left:25.35pt;margin-top:2.75pt;width:446.2pt;height:87.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" filled="f" strokecolor="#17375e" strokeweight="1.5pt">
                <v:stroke dashstyle="1 1"/>
              </v:roundrect>
            </w:pict>
          </mc:Fallback>
        </mc:AlternateContent>
      </w:r>
      <w:r>
        <w:rPr>
          <w:rFonts w:ascii="メイリオ" w:eastAsia="メイリオ" w:hAnsi="メイリオ" w:cs="メイリオ"/>
          <w:noProof/>
          <w:sz w:val="24"/>
          <w:szCs w:val="24"/>
        </w:rPr>
        <mc:AlternateContent>
          <mc:Choice Requires="wpg">
            <w:drawing>
              <wp:anchor distT="0" distB="0" distL="114300" distR="114300" simplePos="0" relativeHeight="251659776" behindDoc="0" locked="0" layoutInCell="1" allowOverlap="1" wp14:anchorId="4515409B" wp14:editId="5B5C6528">
                <wp:simplePos x="0" y="0"/>
                <wp:positionH relativeFrom="column">
                  <wp:posOffset>429895</wp:posOffset>
                </wp:positionH>
                <wp:positionV relativeFrom="paragraph">
                  <wp:posOffset>130397</wp:posOffset>
                </wp:positionV>
                <wp:extent cx="5419090" cy="822960"/>
                <wp:effectExtent l="0" t="0" r="48260" b="53340"/>
                <wp:wrapNone/>
                <wp:docPr id="2158" name="グループ化 2158"/>
                <wp:cNvGraphicFramePr/>
                <a:graphic xmlns:a="http://schemas.openxmlformats.org/drawingml/2006/main">
                  <a:graphicData uri="http://schemas.microsoft.com/office/word/2010/wordprocessingGroup">
                    <wpg:wgp>
                      <wpg:cNvGrpSpPr/>
                      <wpg:grpSpPr>
                        <a:xfrm>
                          <a:off x="0" y="0"/>
                          <a:ext cx="5419090" cy="822960"/>
                          <a:chOff x="0" y="0"/>
                          <a:chExt cx="5419407" cy="823595"/>
                        </a:xfrm>
                      </wpg:grpSpPr>
                      <wps:wsp>
                        <wps:cNvPr id="2159" name="テキスト ボックス 13"/>
                        <wps:cNvSpPr txBox="1">
                          <a:spLocks noChangeArrowheads="1"/>
                        </wps:cNvSpPr>
                        <wps:spPr bwMode="auto">
                          <a:xfrm>
                            <a:off x="0" y="0"/>
                            <a:ext cx="585470" cy="823595"/>
                          </a:xfrm>
                          <a:prstGeom prst="rect">
                            <a:avLst/>
                          </a:prstGeom>
                          <a:solidFill>
                            <a:srgbClr val="FFFFFF"/>
                          </a:solidFill>
                          <a:ln w="6350">
                            <a:solidFill>
                              <a:srgbClr val="1F497D">
                                <a:lumMod val="75000"/>
                              </a:srgbClr>
                            </a:solidFill>
                            <a:miter lim="800000"/>
                            <a:headEnd/>
                            <a:tailEnd/>
                          </a:ln>
                          <a:effectLst>
                            <a:outerShdw dist="35921" dir="2700000" algn="ctr" rotWithShape="0">
                              <a:srgbClr val="1F497D">
                                <a:lumMod val="75000"/>
                              </a:srgbClr>
                            </a:outerShdw>
                          </a:effectLst>
                        </wps:spPr>
                        <wps:txb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八戸市</w:t>
                              </w:r>
                            </w:p>
                          </w:txbxContent>
                        </wps:txbx>
                        <wps:bodyPr rot="0" vert="horz" wrap="square" lIns="91440" tIns="45720" rIns="91440" bIns="45720" anchor="t" anchorCtr="0" upright="1">
                          <a:noAutofit/>
                        </wps:bodyPr>
                      </wps:wsp>
                      <wps:wsp>
                        <wps:cNvPr id="2160" name="テキスト ボックス 14"/>
                        <wps:cNvSpPr txBox="1">
                          <a:spLocks noChangeArrowheads="1"/>
                        </wps:cNvSpPr>
                        <wps:spPr bwMode="auto">
                          <a:xfrm>
                            <a:off x="704850" y="0"/>
                            <a:ext cx="585470" cy="823595"/>
                          </a:xfrm>
                          <a:prstGeom prst="rect">
                            <a:avLst/>
                          </a:prstGeom>
                          <a:solidFill>
                            <a:srgbClr val="FFFFFF"/>
                          </a:solidFill>
                          <a:ln w="6350">
                            <a:solidFill>
                              <a:srgbClr val="1F497D">
                                <a:lumMod val="75000"/>
                              </a:srgbClr>
                            </a:solidFill>
                            <a:miter lim="800000"/>
                            <a:headEnd/>
                            <a:tailEnd/>
                          </a:ln>
                          <a:effectLst>
                            <a:outerShdw dist="35921" dir="2700000" algn="ctr" rotWithShape="0">
                              <a:srgbClr val="1F497D">
                                <a:lumMod val="75000"/>
                              </a:srgbClr>
                            </a:outerShdw>
                          </a:effectLst>
                        </wps:spPr>
                        <wps:txb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三戸町</w:t>
                              </w:r>
                            </w:p>
                          </w:txbxContent>
                        </wps:txbx>
                        <wps:bodyPr rot="0" vert="horz" wrap="square" lIns="91440" tIns="45720" rIns="91440" bIns="45720" anchor="t" anchorCtr="0" upright="1">
                          <a:noAutofit/>
                        </wps:bodyPr>
                      </wps:wsp>
                      <wps:wsp>
                        <wps:cNvPr id="2161" name="テキスト ボックス 15"/>
                        <wps:cNvSpPr txBox="1">
                          <a:spLocks noChangeArrowheads="1"/>
                        </wps:cNvSpPr>
                        <wps:spPr bwMode="auto">
                          <a:xfrm>
                            <a:off x="1390650" y="0"/>
                            <a:ext cx="585470" cy="823595"/>
                          </a:xfrm>
                          <a:prstGeom prst="rect">
                            <a:avLst/>
                          </a:prstGeom>
                          <a:solidFill>
                            <a:srgbClr val="FFFFFF"/>
                          </a:solidFill>
                          <a:ln w="6350">
                            <a:solidFill>
                              <a:srgbClr val="1F497D">
                                <a:lumMod val="75000"/>
                              </a:srgbClr>
                            </a:solidFill>
                            <a:miter lim="800000"/>
                            <a:headEnd/>
                            <a:tailEnd/>
                          </a:ln>
                          <a:effectLst>
                            <a:outerShdw dist="35921" dir="2700000" algn="ctr" rotWithShape="0">
                              <a:srgbClr val="1F497D">
                                <a:lumMod val="75000"/>
                              </a:srgbClr>
                            </a:outerShdw>
                          </a:effectLst>
                        </wps:spPr>
                        <wps:txb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五戸町</w:t>
                              </w:r>
                            </w:p>
                          </w:txbxContent>
                        </wps:txbx>
                        <wps:bodyPr rot="0" vert="horz" wrap="square" lIns="91440" tIns="45720" rIns="91440" bIns="45720" anchor="t" anchorCtr="0" upright="1">
                          <a:noAutofit/>
                        </wps:bodyPr>
                      </wps:wsp>
                      <wps:wsp>
                        <wps:cNvPr id="2162" name="テキスト ボックス 16"/>
                        <wps:cNvSpPr txBox="1">
                          <a:spLocks noChangeArrowheads="1"/>
                        </wps:cNvSpPr>
                        <wps:spPr bwMode="auto">
                          <a:xfrm>
                            <a:off x="2081212" y="0"/>
                            <a:ext cx="585470" cy="823595"/>
                          </a:xfrm>
                          <a:prstGeom prst="rect">
                            <a:avLst/>
                          </a:prstGeom>
                          <a:solidFill>
                            <a:srgbClr val="FFFFFF"/>
                          </a:solidFill>
                          <a:ln w="6350">
                            <a:solidFill>
                              <a:srgbClr val="1F497D">
                                <a:lumMod val="75000"/>
                              </a:srgbClr>
                            </a:solidFill>
                            <a:miter lim="800000"/>
                            <a:headEnd/>
                            <a:tailEnd/>
                          </a:ln>
                          <a:effectLst>
                            <a:outerShdw dist="35921" dir="2700000" algn="ctr" rotWithShape="0">
                              <a:srgbClr val="1F497D">
                                <a:lumMod val="75000"/>
                              </a:srgbClr>
                            </a:outerShdw>
                          </a:effectLst>
                        </wps:spPr>
                        <wps:txb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20"/>
                                  <w:szCs w:val="16"/>
                                </w:rPr>
                              </w:pPr>
                              <w:r w:rsidRPr="002614AE">
                                <w:rPr>
                                  <w:rFonts w:ascii="メイリオ" w:eastAsia="メイリオ" w:hAnsi="メイリオ" w:cs="メイリオ" w:hint="eastAsia"/>
                                  <w:sz w:val="16"/>
                                  <w:szCs w:val="12"/>
                                </w:rPr>
                                <w:t>田子町</w:t>
                              </w:r>
                            </w:p>
                          </w:txbxContent>
                        </wps:txbx>
                        <wps:bodyPr rot="0" vert="horz" wrap="square" lIns="91440" tIns="45720" rIns="91440" bIns="45720" anchor="t" anchorCtr="0" upright="1">
                          <a:noAutofit/>
                        </wps:bodyPr>
                      </wps:wsp>
                      <wps:wsp>
                        <wps:cNvPr id="2163" name="テキスト ボックス 17"/>
                        <wps:cNvSpPr txBox="1">
                          <a:spLocks noChangeArrowheads="1"/>
                        </wps:cNvSpPr>
                        <wps:spPr bwMode="auto">
                          <a:xfrm>
                            <a:off x="2795587" y="0"/>
                            <a:ext cx="585470" cy="823595"/>
                          </a:xfrm>
                          <a:prstGeom prst="rect">
                            <a:avLst/>
                          </a:prstGeom>
                          <a:solidFill>
                            <a:srgbClr val="FFFFFF"/>
                          </a:solidFill>
                          <a:ln w="6350">
                            <a:solidFill>
                              <a:srgbClr val="1F497D">
                                <a:lumMod val="75000"/>
                              </a:srgbClr>
                            </a:solidFill>
                            <a:miter lim="800000"/>
                            <a:headEnd/>
                            <a:tailEnd/>
                          </a:ln>
                          <a:effectLst>
                            <a:outerShdw dist="35921" dir="2700000" algn="ctr" rotWithShape="0">
                              <a:srgbClr val="1F497D">
                                <a:lumMod val="75000"/>
                              </a:srgbClr>
                            </a:outerShdw>
                          </a:effectLst>
                        </wps:spPr>
                        <wps:txb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南部町</w:t>
                              </w:r>
                            </w:p>
                          </w:txbxContent>
                        </wps:txbx>
                        <wps:bodyPr rot="0" vert="horz" wrap="square" lIns="91440" tIns="45720" rIns="91440" bIns="45720" anchor="t" anchorCtr="0" upright="1">
                          <a:noAutofit/>
                        </wps:bodyPr>
                      </wps:wsp>
                      <wps:wsp>
                        <wps:cNvPr id="2164" name="テキスト ボックス 18"/>
                        <wps:cNvSpPr txBox="1">
                          <a:spLocks noChangeArrowheads="1"/>
                        </wps:cNvSpPr>
                        <wps:spPr bwMode="auto">
                          <a:xfrm>
                            <a:off x="3476625" y="0"/>
                            <a:ext cx="585470" cy="823595"/>
                          </a:xfrm>
                          <a:prstGeom prst="rect">
                            <a:avLst/>
                          </a:prstGeom>
                          <a:solidFill>
                            <a:srgbClr val="FFFFFF"/>
                          </a:solidFill>
                          <a:ln w="6350">
                            <a:solidFill>
                              <a:srgbClr val="1F497D">
                                <a:lumMod val="75000"/>
                              </a:srgbClr>
                            </a:solidFill>
                            <a:miter lim="800000"/>
                            <a:headEnd/>
                            <a:tailEnd/>
                          </a:ln>
                          <a:effectLst>
                            <a:outerShdw dist="35921" dir="2700000" algn="ctr" rotWithShape="0">
                              <a:srgbClr val="1F497D">
                                <a:lumMod val="75000"/>
                              </a:srgbClr>
                            </a:outerShdw>
                          </a:effectLst>
                        </wps:spPr>
                        <wps:txb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階上町</w:t>
                              </w:r>
                            </w:p>
                          </w:txbxContent>
                        </wps:txbx>
                        <wps:bodyPr rot="0" vert="horz" wrap="square" lIns="91440" tIns="45720" rIns="91440" bIns="45720" anchor="t" anchorCtr="0" upright="1">
                          <a:noAutofit/>
                        </wps:bodyPr>
                      </wps:wsp>
                      <wps:wsp>
                        <wps:cNvPr id="2165" name="テキスト ボックス 19"/>
                        <wps:cNvSpPr txBox="1">
                          <a:spLocks noChangeArrowheads="1"/>
                        </wps:cNvSpPr>
                        <wps:spPr bwMode="auto">
                          <a:xfrm>
                            <a:off x="4152900" y="0"/>
                            <a:ext cx="585470" cy="823595"/>
                          </a:xfrm>
                          <a:prstGeom prst="rect">
                            <a:avLst/>
                          </a:prstGeom>
                          <a:solidFill>
                            <a:srgbClr val="FFFFFF"/>
                          </a:solidFill>
                          <a:ln w="6350">
                            <a:solidFill>
                              <a:srgbClr val="1F497D">
                                <a:lumMod val="75000"/>
                              </a:srgbClr>
                            </a:solidFill>
                            <a:miter lim="800000"/>
                            <a:headEnd/>
                            <a:tailEnd/>
                          </a:ln>
                          <a:effectLst>
                            <a:outerShdw dist="35921" dir="2700000" algn="ctr" rotWithShape="0">
                              <a:srgbClr val="1F497D">
                                <a:lumMod val="75000"/>
                              </a:srgbClr>
                            </a:outerShdw>
                          </a:effectLst>
                        </wps:spPr>
                        <wps:txb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新郷村</w:t>
                              </w:r>
                            </w:p>
                          </w:txbxContent>
                        </wps:txbx>
                        <wps:bodyPr rot="0" vert="horz" wrap="square" lIns="91440" tIns="45720" rIns="91440" bIns="45720" anchor="t" anchorCtr="0" upright="1">
                          <a:noAutofit/>
                        </wps:bodyPr>
                      </wps:wsp>
                      <wps:wsp>
                        <wps:cNvPr id="2166" name="テキスト ボックス 20"/>
                        <wps:cNvSpPr txBox="1">
                          <a:spLocks noChangeArrowheads="1"/>
                        </wps:cNvSpPr>
                        <wps:spPr bwMode="auto">
                          <a:xfrm>
                            <a:off x="4833937" y="0"/>
                            <a:ext cx="585470" cy="823595"/>
                          </a:xfrm>
                          <a:prstGeom prst="rect">
                            <a:avLst/>
                          </a:prstGeom>
                          <a:solidFill>
                            <a:srgbClr val="FFFFFF"/>
                          </a:solidFill>
                          <a:ln w="6350">
                            <a:solidFill>
                              <a:srgbClr val="1F497D">
                                <a:lumMod val="75000"/>
                              </a:srgbClr>
                            </a:solidFill>
                            <a:miter lim="800000"/>
                            <a:headEnd/>
                            <a:tailEnd/>
                          </a:ln>
                          <a:effectLst>
                            <a:outerShdw dist="35921" dir="2700000" algn="ctr" rotWithShape="0">
                              <a:srgbClr val="1F497D">
                                <a:lumMod val="75000"/>
                              </a:srgbClr>
                            </a:outerShdw>
                          </a:effectLst>
                        </wps:spPr>
                        <wps:txb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2"/>
                                  <w:szCs w:val="12"/>
                                </w:rPr>
                              </w:pPr>
                              <w:r w:rsidRPr="002614AE">
                                <w:rPr>
                                  <w:rFonts w:ascii="メイリオ" w:eastAsia="メイリオ" w:hAnsi="メイリオ" w:cs="メイリオ" w:hint="eastAsia"/>
                                  <w:sz w:val="12"/>
                                  <w:szCs w:val="12"/>
                                </w:rPr>
                                <w:t>おいらせ町</w:t>
                              </w:r>
                            </w:p>
                          </w:txbxContent>
                        </wps:txbx>
                        <wps:bodyPr rot="0" vert="horz" wrap="square" lIns="91440" tIns="45720" rIns="91440" bIns="45720" anchor="t" anchorCtr="0" upright="1">
                          <a:noAutofit/>
                        </wps:bodyPr>
                      </wps:wsp>
                    </wpg:wgp>
                  </a:graphicData>
                </a:graphic>
              </wp:anchor>
            </w:drawing>
          </mc:Choice>
          <mc:Fallback>
            <w:pict>
              <v:group w14:anchorId="4515409B" id="グループ化 2158" o:spid="_x0000_s1032" style="position:absolute;left:0;text-align:left;margin-left:33.85pt;margin-top:10.25pt;width:426.7pt;height:64.8pt;z-index:251659776" coordsize="54194,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">
                <v:shape id="_x0000_s1033" type="#_x0000_t202" style="position:absolute;width:5854;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" strokecolor="#17375e" strokeweight=".5pt">
                  <v:shadow on="t" color="#17375e"/>
                  <v:textbo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八戸市</w:t>
                        </w:r>
                      </w:p>
                    </w:txbxContent>
                  </v:textbox>
                </v:shape>
                <v:shape id="_x0000_s1034" type="#_x0000_t202" style="position:absolute;left:7048;width:5855;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" strokecolor="#17375e" strokeweight=".5pt">
                  <v:shadow on="t" color="#17375e"/>
                  <v:textbo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三戸町</w:t>
                        </w:r>
                      </w:p>
                    </w:txbxContent>
                  </v:textbox>
                </v:shape>
                <v:shape id="_x0000_s1035" type="#_x0000_t202" style="position:absolute;left:13906;width:5855;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" strokecolor="#17375e" strokeweight=".5pt">
                  <v:shadow on="t" color="#17375e"/>
                  <v:textbo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五戸町</w:t>
                        </w:r>
                      </w:p>
                    </w:txbxContent>
                  </v:textbox>
                </v:shape>
                <v:shape id="テキスト ボックス 16" o:spid="_x0000_s1036" type="#_x0000_t202" style="position:absolute;left:20812;width:5854;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" strokecolor="#17375e" strokeweight=".5pt">
                  <v:shadow on="t" color="#17375e"/>
                  <v:textbo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20"/>
                            <w:szCs w:val="16"/>
                          </w:rPr>
                        </w:pPr>
                        <w:r w:rsidRPr="002614AE">
                          <w:rPr>
                            <w:rFonts w:ascii="メイリオ" w:eastAsia="メイリオ" w:hAnsi="メイリオ" w:cs="メイリオ" w:hint="eastAsia"/>
                            <w:sz w:val="16"/>
                            <w:szCs w:val="12"/>
                          </w:rPr>
                          <w:t>田子町</w:t>
                        </w:r>
                      </w:p>
                    </w:txbxContent>
                  </v:textbox>
                </v:shape>
                <v:shape id="テキスト ボックス 17" o:spid="_x0000_s1037" type="#_x0000_t202" style="position:absolute;left:27955;width:5855;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" strokecolor="#17375e" strokeweight=".5pt">
                  <v:shadow on="t" color="#17375e"/>
                  <v:textbo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南部町</w:t>
                        </w:r>
                      </w:p>
                    </w:txbxContent>
                  </v:textbox>
                </v:shape>
                <v:shape id="テキスト ボックス 18" o:spid="_x0000_s1038" type="#_x0000_t202" style="position:absolute;left:34766;width:5854;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" strokecolor="#17375e" strokeweight=".5pt">
                  <v:shadow on="t" color="#17375e"/>
                  <v:textbo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階上町</w:t>
                        </w:r>
                      </w:p>
                    </w:txbxContent>
                  </v:textbox>
                </v:shape>
                <v:shape id="テキスト ボックス 19" o:spid="_x0000_s1039" type="#_x0000_t202" style="position:absolute;left:41529;width:5854;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" strokecolor="#17375e" strokeweight=".5pt">
                  <v:shadow on="t" color="#17375e"/>
                  <v:textbo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6"/>
                            <w:szCs w:val="12"/>
                          </w:rPr>
                        </w:pPr>
                        <w:r w:rsidRPr="002614AE">
                          <w:rPr>
                            <w:rFonts w:ascii="メイリオ" w:eastAsia="メイリオ" w:hAnsi="メイリオ" w:cs="メイリオ" w:hint="eastAsia"/>
                            <w:sz w:val="16"/>
                            <w:szCs w:val="12"/>
                          </w:rPr>
                          <w:t>新郷村</w:t>
                        </w:r>
                      </w:p>
                    </w:txbxContent>
                  </v:textbox>
                </v:shape>
                <v:shape id="テキスト ボックス 20" o:spid="_x0000_s1040" type="#_x0000_t202" style="position:absolute;left:48339;width:5855;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" strokecolor="#17375e" strokeweight=".5pt">
                  <v:shadow on="t" color="#17375e"/>
                  <v:textbox>
                    <w:txbxContent>
                      <w:p w:rsidR="00937B2E" w:rsidRPr="002614AE" w:rsidRDefault="00937B2E" w:rsidP="00D622B9">
                        <w:pPr>
                          <w:jc w:val="center"/>
                          <w:rPr>
                            <w:rFonts w:ascii="メイリオ" w:eastAsia="メイリオ" w:hAnsi="メイリオ" w:cs="メイリオ"/>
                            <w:sz w:val="14"/>
                            <w:szCs w:val="12"/>
                          </w:rPr>
                        </w:pPr>
                        <w:r w:rsidRPr="002614AE">
                          <w:rPr>
                            <w:rFonts w:ascii="メイリオ" w:eastAsia="メイリオ" w:hAnsi="メイリオ" w:cs="メイリオ" w:hint="eastAsia"/>
                            <w:sz w:val="14"/>
                            <w:szCs w:val="12"/>
                          </w:rPr>
                          <w:t>附属資料</w:t>
                        </w:r>
                      </w:p>
                      <w:p w:rsidR="00937B2E" w:rsidRPr="003C781B" w:rsidRDefault="00937B2E" w:rsidP="00D622B9">
                        <w:pPr>
                          <w:jc w:val="center"/>
                          <w:rPr>
                            <w:rFonts w:ascii="メイリオ" w:eastAsia="メイリオ" w:hAnsi="メイリオ" w:cs="メイリオ"/>
                            <w:sz w:val="12"/>
                            <w:szCs w:val="12"/>
                          </w:rPr>
                        </w:pPr>
                      </w:p>
                      <w:p w:rsidR="00937B2E" w:rsidRPr="002614AE" w:rsidRDefault="00937B2E" w:rsidP="00D622B9">
                        <w:pPr>
                          <w:jc w:val="center"/>
                          <w:rPr>
                            <w:rFonts w:ascii="メイリオ" w:eastAsia="メイリオ" w:hAnsi="メイリオ" w:cs="メイリオ"/>
                            <w:sz w:val="12"/>
                            <w:szCs w:val="12"/>
                          </w:rPr>
                        </w:pPr>
                        <w:r w:rsidRPr="002614AE">
                          <w:rPr>
                            <w:rFonts w:ascii="メイリオ" w:eastAsia="メイリオ" w:hAnsi="メイリオ" w:cs="メイリオ" w:hint="eastAsia"/>
                            <w:sz w:val="12"/>
                            <w:szCs w:val="12"/>
                          </w:rPr>
                          <w:t>おいらせ町</w:t>
                        </w:r>
                      </w:p>
                    </w:txbxContent>
                  </v:textbox>
                </v:shape>
              </v:group>
            </w:pict>
          </mc:Fallback>
        </mc:AlternateContent>
      </w:r>
    </w:p>
    <w:p w:rsidR="00044F24" w:rsidRDefault="00044F24">
      <w:pPr>
        <w:rPr>
          <w:sz w:val="22"/>
        </w:rPr>
      </w:pPr>
    </w:p>
    <w:p w:rsidR="00044F24" w:rsidRDefault="00044F24">
      <w:pPr>
        <w:rPr>
          <w:sz w:val="22"/>
        </w:rPr>
      </w:pPr>
    </w:p>
    <w:p w:rsidR="00C27ABA" w:rsidRDefault="00C27ABA">
      <w:pPr>
        <w:rPr>
          <w:sz w:val="22"/>
        </w:rPr>
      </w:pPr>
    </w:p>
    <w:p w:rsidR="00C27ABA" w:rsidRDefault="00C27ABA">
      <w:pPr>
        <w:widowControl/>
        <w:jc w:val="left"/>
        <w:rPr>
          <w:sz w:val="22"/>
        </w:rPr>
      </w:pPr>
      <w:r>
        <w:rPr>
          <w:sz w:val="22"/>
        </w:rPr>
        <w:br w:type="page"/>
      </w:r>
    </w:p>
    <w:p w:rsidR="00B45E69" w:rsidRDefault="00B45E69">
      <w:pPr>
        <w:rPr>
          <w:rFonts w:asciiTheme="majorEastAsia" w:eastAsiaTheme="majorEastAsia" w:hAnsiTheme="majorEastAsia"/>
          <w:b/>
          <w:sz w:val="22"/>
        </w:rPr>
      </w:pPr>
    </w:p>
    <w:p w:rsidR="00690EF8" w:rsidRDefault="00690EF8">
      <w:pPr>
        <w:rPr>
          <w:rFonts w:asciiTheme="majorEastAsia" w:eastAsiaTheme="majorEastAsia" w:hAnsiTheme="majorEastAsia"/>
          <w:b/>
          <w:sz w:val="22"/>
        </w:rPr>
      </w:pPr>
    </w:p>
    <w:p w:rsidR="00523738" w:rsidRPr="00A72512" w:rsidRDefault="000B6175">
      <w:pPr>
        <w:rPr>
          <w:rFonts w:asciiTheme="majorEastAsia" w:eastAsiaTheme="majorEastAsia" w:hAnsiTheme="majorEastAsia"/>
          <w:b/>
          <w:sz w:val="22"/>
        </w:rPr>
      </w:pPr>
      <w:r>
        <w:rPr>
          <w:rFonts w:asciiTheme="majorEastAsia" w:eastAsiaTheme="majorEastAsia" w:hAnsiTheme="majorEastAsia" w:hint="eastAsia"/>
          <w:b/>
          <w:sz w:val="22"/>
        </w:rPr>
        <w:t xml:space="preserve">２　</w:t>
      </w:r>
      <w:r w:rsidR="000C7278">
        <w:rPr>
          <w:rFonts w:asciiTheme="majorEastAsia" w:eastAsiaTheme="majorEastAsia" w:hAnsiTheme="majorEastAsia" w:hint="eastAsia"/>
          <w:b/>
          <w:sz w:val="22"/>
        </w:rPr>
        <w:t>改定内容</w:t>
      </w:r>
    </w:p>
    <w:p w:rsidR="00287DBD" w:rsidRPr="00A72512" w:rsidRDefault="005F026D">
      <w:pPr>
        <w:rPr>
          <w:rFonts w:asciiTheme="majorEastAsia" w:eastAsiaTheme="majorEastAsia" w:hAnsiTheme="majorEastAsia"/>
          <w:b/>
          <w:sz w:val="22"/>
        </w:rPr>
      </w:pPr>
      <w:r w:rsidRPr="00A72512">
        <w:rPr>
          <w:rFonts w:hint="eastAsia"/>
          <w:sz w:val="22"/>
        </w:rPr>
        <w:t xml:space="preserve">　</w:t>
      </w:r>
      <w:r w:rsidRPr="00A72512">
        <w:rPr>
          <w:rFonts w:asciiTheme="majorEastAsia" w:eastAsiaTheme="majorEastAsia" w:hAnsiTheme="majorEastAsia" w:hint="eastAsia"/>
          <w:b/>
          <w:sz w:val="22"/>
        </w:rPr>
        <w:t>(1)</w:t>
      </w:r>
      <w:r w:rsidR="00D85E3A">
        <w:rPr>
          <w:rFonts w:asciiTheme="majorEastAsia" w:eastAsiaTheme="majorEastAsia" w:hAnsiTheme="majorEastAsia" w:hint="eastAsia"/>
          <w:b/>
          <w:sz w:val="22"/>
        </w:rPr>
        <w:t xml:space="preserve"> </w:t>
      </w:r>
      <w:r w:rsidR="000C7278">
        <w:rPr>
          <w:rFonts w:asciiTheme="majorEastAsia" w:eastAsiaTheme="majorEastAsia" w:hAnsiTheme="majorEastAsia" w:hint="eastAsia"/>
          <w:b/>
          <w:sz w:val="22"/>
        </w:rPr>
        <w:t>改定の方針</w:t>
      </w:r>
    </w:p>
    <w:p w:rsidR="00044F24" w:rsidRDefault="00123019" w:rsidP="00D85E3A">
      <w:pPr>
        <w:ind w:leftChars="250" w:left="525" w:firstLineChars="150" w:firstLine="330"/>
        <w:rPr>
          <w:sz w:val="22"/>
        </w:rPr>
      </w:pPr>
      <w:r>
        <w:rPr>
          <w:rFonts w:hint="eastAsia"/>
          <w:sz w:val="22"/>
        </w:rPr>
        <w:t>国の国土強靭化基本計画と調和を図るとと</w:t>
      </w:r>
      <w:r w:rsidR="00290AC6">
        <w:rPr>
          <w:rFonts w:hint="eastAsia"/>
          <w:sz w:val="22"/>
        </w:rPr>
        <w:t>もに、青森県国土強靭化地域計画との調和・及び連携・役割分担を図</w:t>
      </w:r>
      <w:r w:rsidR="00044F24">
        <w:rPr>
          <w:rFonts w:hint="eastAsia"/>
          <w:sz w:val="22"/>
        </w:rPr>
        <w:t>る。</w:t>
      </w:r>
    </w:p>
    <w:p w:rsidR="00FE7138" w:rsidRDefault="009303C5" w:rsidP="00D85E3A">
      <w:pPr>
        <w:ind w:leftChars="250" w:left="525" w:firstLineChars="100" w:firstLine="220"/>
        <w:rPr>
          <w:sz w:val="22"/>
        </w:rPr>
      </w:pPr>
      <w:r>
        <w:rPr>
          <w:rFonts w:hint="eastAsia"/>
          <w:sz w:val="22"/>
        </w:rPr>
        <w:t>今回の改定で</w:t>
      </w:r>
      <w:r w:rsidR="00D85E3A">
        <w:rPr>
          <w:rFonts w:hint="eastAsia"/>
          <w:sz w:val="22"/>
        </w:rPr>
        <w:t>は</w:t>
      </w:r>
      <w:r>
        <w:rPr>
          <w:rFonts w:hint="eastAsia"/>
          <w:sz w:val="22"/>
        </w:rPr>
        <w:t>、</w:t>
      </w:r>
      <w:r w:rsidR="002E5739">
        <w:rPr>
          <w:rFonts w:asciiTheme="minorEastAsia" w:hAnsiTheme="minorEastAsia" w:hint="eastAsia"/>
          <w:sz w:val="22"/>
        </w:rPr>
        <w:t>主に</w:t>
      </w:r>
      <w:r w:rsidR="002E5739">
        <w:rPr>
          <w:rFonts w:hint="eastAsia"/>
          <w:sz w:val="22"/>
        </w:rPr>
        <w:t>防災に係る最新の知見や社会情勢の変化等を反映した国や県の</w:t>
      </w:r>
      <w:r w:rsidR="007C0B17">
        <w:rPr>
          <w:rFonts w:hint="eastAsia"/>
          <w:sz w:val="22"/>
        </w:rPr>
        <w:t>直近の</w:t>
      </w:r>
      <w:r w:rsidR="002E5739">
        <w:rPr>
          <w:rFonts w:hint="eastAsia"/>
          <w:sz w:val="22"/>
        </w:rPr>
        <w:t>計画変更内容に合わせて修正するほか、</w:t>
      </w:r>
      <w:r w:rsidR="00B76159">
        <w:rPr>
          <w:rFonts w:hint="eastAsia"/>
          <w:sz w:val="22"/>
        </w:rPr>
        <w:t>令和６年</w:t>
      </w:r>
      <w:r w:rsidR="00FE7138">
        <w:rPr>
          <w:rFonts w:hint="eastAsia"/>
          <w:sz w:val="22"/>
        </w:rPr>
        <w:t>能登半島地震</w:t>
      </w:r>
      <w:r w:rsidR="00B76159">
        <w:rPr>
          <w:rFonts w:hint="eastAsia"/>
          <w:sz w:val="22"/>
        </w:rPr>
        <w:t>を踏まえて</w:t>
      </w:r>
      <w:r w:rsidR="00536137">
        <w:rPr>
          <w:rFonts w:hint="eastAsia"/>
          <w:sz w:val="22"/>
        </w:rPr>
        <w:t>の取組</w:t>
      </w:r>
      <w:r>
        <w:rPr>
          <w:rFonts w:hint="eastAsia"/>
          <w:sz w:val="22"/>
        </w:rPr>
        <w:t>を追加</w:t>
      </w:r>
      <w:r w:rsidR="009832C9">
        <w:rPr>
          <w:rFonts w:hint="eastAsia"/>
          <w:sz w:val="22"/>
        </w:rPr>
        <w:t>・修正</w:t>
      </w:r>
      <w:r w:rsidR="007C0B17">
        <w:rPr>
          <w:rFonts w:hint="eastAsia"/>
          <w:sz w:val="22"/>
        </w:rPr>
        <w:t>し</w:t>
      </w:r>
      <w:r w:rsidR="009832C9">
        <w:rPr>
          <w:rFonts w:hint="eastAsia"/>
          <w:sz w:val="22"/>
        </w:rPr>
        <w:t>て</w:t>
      </w:r>
      <w:r w:rsidR="00C27ABA">
        <w:rPr>
          <w:rFonts w:hint="eastAsia"/>
          <w:sz w:val="22"/>
        </w:rPr>
        <w:t>、新たな５か年計画とする。</w:t>
      </w:r>
    </w:p>
    <w:p w:rsidR="005914B6" w:rsidRDefault="005914B6" w:rsidP="005914B6">
      <w:pPr>
        <w:rPr>
          <w:sz w:val="22"/>
        </w:rPr>
      </w:pPr>
      <w:r>
        <w:rPr>
          <w:rFonts w:hint="eastAsia"/>
          <w:sz w:val="22"/>
        </w:rPr>
        <w:t xml:space="preserve">　　</w:t>
      </w:r>
    </w:p>
    <w:p w:rsidR="00D34894" w:rsidRPr="00262494" w:rsidRDefault="005914B6" w:rsidP="005914B6">
      <w:pPr>
        <w:ind w:firstLineChars="200" w:firstLine="442"/>
        <w:rPr>
          <w:rFonts w:asciiTheme="majorEastAsia" w:eastAsiaTheme="majorEastAsia" w:hAnsiTheme="majorEastAsia"/>
          <w:b/>
          <w:sz w:val="22"/>
        </w:rPr>
      </w:pPr>
      <w:r w:rsidRPr="00262494">
        <w:rPr>
          <w:rFonts w:asciiTheme="majorEastAsia" w:eastAsiaTheme="majorEastAsia" w:hAnsiTheme="majorEastAsia" w:hint="eastAsia"/>
          <w:b/>
          <w:sz w:val="22"/>
        </w:rPr>
        <w:t>＜参考</w:t>
      </w:r>
      <w:r w:rsidR="00670CBF" w:rsidRPr="00262494">
        <w:rPr>
          <w:rFonts w:asciiTheme="majorEastAsia" w:eastAsiaTheme="majorEastAsia" w:hAnsiTheme="majorEastAsia" w:hint="eastAsia"/>
          <w:b/>
          <w:sz w:val="22"/>
        </w:rPr>
        <w:t>：国の国土強靭化基本計画及び県の国土強靭化地域計画</w:t>
      </w:r>
      <w:r w:rsidR="00FA40ED" w:rsidRPr="00262494">
        <w:rPr>
          <w:rFonts w:asciiTheme="majorEastAsia" w:eastAsiaTheme="majorEastAsia" w:hAnsiTheme="majorEastAsia" w:hint="eastAsia"/>
          <w:b/>
          <w:sz w:val="22"/>
        </w:rPr>
        <w:t>の</w:t>
      </w:r>
      <w:r w:rsidR="00670CBF" w:rsidRPr="00262494">
        <w:rPr>
          <w:rFonts w:asciiTheme="majorEastAsia" w:eastAsiaTheme="majorEastAsia" w:hAnsiTheme="majorEastAsia" w:hint="eastAsia"/>
          <w:b/>
          <w:sz w:val="22"/>
        </w:rPr>
        <w:t>動向</w:t>
      </w:r>
      <w:r w:rsidRPr="00262494">
        <w:rPr>
          <w:rFonts w:asciiTheme="majorEastAsia" w:eastAsiaTheme="majorEastAsia" w:hAnsiTheme="majorEastAsia" w:hint="eastAsia"/>
          <w:b/>
          <w:sz w:val="22"/>
        </w:rPr>
        <w:t>＞</w:t>
      </w:r>
    </w:p>
    <w:tbl>
      <w:tblPr>
        <w:tblStyle w:val="a3"/>
        <w:tblW w:w="9304" w:type="dxa"/>
        <w:tblInd w:w="819" w:type="dxa"/>
        <w:tblLook w:val="04A0" w:firstRow="1" w:lastRow="0" w:firstColumn="1" w:lastColumn="0" w:noHBand="0" w:noVBand="1"/>
      </w:tblPr>
      <w:tblGrid>
        <w:gridCol w:w="436"/>
        <w:gridCol w:w="2255"/>
        <w:gridCol w:w="6613"/>
      </w:tblGrid>
      <w:tr w:rsidR="00B712AF" w:rsidRPr="009D3286" w:rsidTr="00103DCC">
        <w:trPr>
          <w:trHeight w:val="350"/>
        </w:trPr>
        <w:tc>
          <w:tcPr>
            <w:tcW w:w="2691" w:type="dxa"/>
            <w:gridSpan w:val="2"/>
            <w:tcBorders>
              <w:bottom w:val="single" w:sz="4" w:space="0" w:color="auto"/>
            </w:tcBorders>
            <w:shd w:val="clear" w:color="auto" w:fill="F2F2F2" w:themeFill="background1" w:themeFillShade="F2"/>
          </w:tcPr>
          <w:p w:rsidR="00B712AF" w:rsidRPr="009D3286" w:rsidRDefault="00B712AF" w:rsidP="009D3286">
            <w:pPr>
              <w:jc w:val="center"/>
              <w:rPr>
                <w:rFonts w:asciiTheme="minorEastAsia" w:hAnsiTheme="minorEastAsia"/>
                <w:sz w:val="22"/>
              </w:rPr>
            </w:pPr>
            <w:r w:rsidRPr="009D3286">
              <w:rPr>
                <w:rFonts w:asciiTheme="minorEastAsia" w:hAnsiTheme="minorEastAsia" w:hint="eastAsia"/>
                <w:sz w:val="22"/>
              </w:rPr>
              <w:t>計画策定・変更の時期</w:t>
            </w:r>
          </w:p>
        </w:tc>
        <w:tc>
          <w:tcPr>
            <w:tcW w:w="6613" w:type="dxa"/>
            <w:tcBorders>
              <w:bottom w:val="single" w:sz="4" w:space="0" w:color="auto"/>
            </w:tcBorders>
            <w:shd w:val="clear" w:color="auto" w:fill="F2F2F2" w:themeFill="background1" w:themeFillShade="F2"/>
          </w:tcPr>
          <w:p w:rsidR="00B712AF" w:rsidRPr="009D3286" w:rsidRDefault="00B712AF" w:rsidP="009D3286">
            <w:pPr>
              <w:jc w:val="center"/>
              <w:rPr>
                <w:rFonts w:asciiTheme="minorEastAsia" w:hAnsiTheme="minorEastAsia"/>
                <w:sz w:val="22"/>
              </w:rPr>
            </w:pPr>
            <w:r w:rsidRPr="009D3286">
              <w:rPr>
                <w:rFonts w:asciiTheme="minorEastAsia" w:hAnsiTheme="minorEastAsia" w:hint="eastAsia"/>
                <w:sz w:val="22"/>
              </w:rPr>
              <w:t>概要</w:t>
            </w:r>
          </w:p>
        </w:tc>
      </w:tr>
      <w:tr w:rsidR="00A92321" w:rsidRPr="009D3286" w:rsidTr="00103DCC">
        <w:trPr>
          <w:trHeight w:val="689"/>
        </w:trPr>
        <w:tc>
          <w:tcPr>
            <w:tcW w:w="436" w:type="dxa"/>
            <w:vMerge w:val="restart"/>
          </w:tcPr>
          <w:p w:rsidR="00A92321" w:rsidRPr="009D3286" w:rsidRDefault="00A92321" w:rsidP="009D3286">
            <w:pPr>
              <w:snapToGrid w:val="0"/>
              <w:jc w:val="center"/>
              <w:rPr>
                <w:rFonts w:asciiTheme="minorEastAsia" w:hAnsiTheme="minorEastAsia"/>
                <w:sz w:val="22"/>
              </w:rPr>
            </w:pPr>
          </w:p>
          <w:p w:rsidR="00A92321" w:rsidRPr="009D3286" w:rsidRDefault="00A92321" w:rsidP="009D3286">
            <w:pPr>
              <w:snapToGrid w:val="0"/>
              <w:jc w:val="center"/>
              <w:rPr>
                <w:rFonts w:asciiTheme="minorEastAsia" w:hAnsiTheme="minorEastAsia"/>
                <w:sz w:val="22"/>
              </w:rPr>
            </w:pPr>
          </w:p>
          <w:p w:rsidR="00A92321" w:rsidRPr="009D3286" w:rsidRDefault="00A92321" w:rsidP="009D3286">
            <w:pPr>
              <w:snapToGrid w:val="0"/>
              <w:rPr>
                <w:rFonts w:asciiTheme="minorEastAsia" w:hAnsiTheme="minorEastAsia"/>
                <w:sz w:val="22"/>
              </w:rPr>
            </w:pPr>
          </w:p>
          <w:p w:rsidR="00A92321" w:rsidRPr="009D3286" w:rsidRDefault="00A92321" w:rsidP="009D3286">
            <w:pPr>
              <w:snapToGrid w:val="0"/>
              <w:rPr>
                <w:rFonts w:asciiTheme="minorEastAsia" w:hAnsiTheme="minorEastAsia"/>
                <w:sz w:val="22"/>
              </w:rPr>
            </w:pPr>
          </w:p>
          <w:p w:rsidR="00A92321" w:rsidRPr="009D3286" w:rsidRDefault="00A92321" w:rsidP="009D3286">
            <w:pPr>
              <w:snapToGrid w:val="0"/>
              <w:jc w:val="center"/>
              <w:rPr>
                <w:rFonts w:asciiTheme="minorEastAsia" w:hAnsiTheme="minorEastAsia"/>
                <w:sz w:val="22"/>
              </w:rPr>
            </w:pPr>
            <w:r w:rsidRPr="009D3286">
              <w:rPr>
                <w:rFonts w:asciiTheme="minorEastAsia" w:hAnsiTheme="minorEastAsia" w:hint="eastAsia"/>
                <w:sz w:val="22"/>
              </w:rPr>
              <w:t>国</w:t>
            </w:r>
          </w:p>
        </w:tc>
        <w:tc>
          <w:tcPr>
            <w:tcW w:w="2255" w:type="dxa"/>
          </w:tcPr>
          <w:p w:rsidR="00A92321" w:rsidRPr="009D3286" w:rsidRDefault="00A92321" w:rsidP="009D3286">
            <w:pPr>
              <w:snapToGrid w:val="0"/>
              <w:rPr>
                <w:rFonts w:asciiTheme="minorEastAsia" w:hAnsiTheme="minorEastAsia"/>
                <w:sz w:val="22"/>
              </w:rPr>
            </w:pPr>
            <w:r w:rsidRPr="009D3286">
              <w:rPr>
                <w:rFonts w:asciiTheme="minorEastAsia" w:hAnsiTheme="minorEastAsia" w:hint="eastAsia"/>
                <w:sz w:val="22"/>
              </w:rPr>
              <w:t>基本計画　策定</w:t>
            </w:r>
          </w:p>
          <w:p w:rsidR="00A92321" w:rsidRPr="009D3286" w:rsidRDefault="00103DCC" w:rsidP="009D3286">
            <w:pPr>
              <w:snapToGrid w:val="0"/>
              <w:rPr>
                <w:rFonts w:asciiTheme="minorEastAsia" w:hAnsiTheme="minorEastAsia"/>
                <w:sz w:val="22"/>
              </w:rPr>
            </w:pPr>
            <w:r>
              <w:rPr>
                <w:rFonts w:asciiTheme="minorEastAsia" w:hAnsiTheme="minorEastAsia" w:hint="eastAsia"/>
                <w:sz w:val="22"/>
              </w:rPr>
              <w:t>（</w:t>
            </w:r>
            <w:r w:rsidR="00A92321" w:rsidRPr="009D3286">
              <w:rPr>
                <w:rFonts w:asciiTheme="minorEastAsia" w:hAnsiTheme="minorEastAsia" w:hint="eastAsia"/>
                <w:sz w:val="22"/>
              </w:rPr>
              <w:t>平成26年６月</w:t>
            </w:r>
            <w:r>
              <w:rPr>
                <w:rFonts w:asciiTheme="minorEastAsia" w:hAnsiTheme="minorEastAsia" w:hint="eastAsia"/>
                <w:sz w:val="22"/>
              </w:rPr>
              <w:t>）</w:t>
            </w:r>
          </w:p>
        </w:tc>
        <w:tc>
          <w:tcPr>
            <w:tcW w:w="6613" w:type="dxa"/>
            <w:tcBorders>
              <w:bottom w:val="single" w:sz="4" w:space="0" w:color="auto"/>
            </w:tcBorders>
          </w:tcPr>
          <w:p w:rsidR="00A92321" w:rsidRPr="009D3286" w:rsidRDefault="00A92321" w:rsidP="009D3286">
            <w:pPr>
              <w:snapToGrid w:val="0"/>
              <w:ind w:left="220" w:hangingChars="100" w:hanging="220"/>
              <w:rPr>
                <w:rFonts w:asciiTheme="minorEastAsia" w:hAnsiTheme="minorEastAsia"/>
                <w:sz w:val="22"/>
              </w:rPr>
            </w:pPr>
            <w:r w:rsidRPr="009D3286">
              <w:rPr>
                <w:rFonts w:asciiTheme="minorEastAsia" w:hAnsiTheme="minorEastAsia" w:hint="eastAsia"/>
                <w:sz w:val="22"/>
              </w:rPr>
              <w:t>〇大規模自然災害発生時に、人命を守り、経済社会への被害が致命的にならず、迅速に回復する国土</w:t>
            </w:r>
            <w:r w:rsidRPr="009D3286">
              <w:rPr>
                <w:rFonts w:asciiTheme="minorEastAsia" w:hAnsiTheme="minorEastAsia" w:cs="ＭＳ 明朝" w:hint="eastAsia"/>
                <w:sz w:val="22"/>
              </w:rPr>
              <w:t>及び経済システムの平時からの構築を目的に策定</w:t>
            </w:r>
          </w:p>
        </w:tc>
      </w:tr>
      <w:tr w:rsidR="00A92321" w:rsidRPr="009D3286" w:rsidTr="00103DCC">
        <w:trPr>
          <w:trHeight w:val="689"/>
        </w:trPr>
        <w:tc>
          <w:tcPr>
            <w:tcW w:w="436" w:type="dxa"/>
            <w:vMerge/>
          </w:tcPr>
          <w:p w:rsidR="00A92321" w:rsidRPr="009D3286" w:rsidRDefault="00A92321" w:rsidP="009D3286">
            <w:pPr>
              <w:snapToGrid w:val="0"/>
              <w:jc w:val="center"/>
              <w:rPr>
                <w:rFonts w:asciiTheme="minorEastAsia" w:hAnsiTheme="minorEastAsia"/>
                <w:sz w:val="22"/>
              </w:rPr>
            </w:pPr>
          </w:p>
        </w:tc>
        <w:tc>
          <w:tcPr>
            <w:tcW w:w="2255" w:type="dxa"/>
          </w:tcPr>
          <w:p w:rsidR="00A92321" w:rsidRPr="009D3286" w:rsidRDefault="00A92321" w:rsidP="009D3286">
            <w:pPr>
              <w:snapToGrid w:val="0"/>
              <w:rPr>
                <w:rFonts w:asciiTheme="minorEastAsia" w:hAnsiTheme="minorEastAsia"/>
                <w:sz w:val="22"/>
              </w:rPr>
            </w:pPr>
            <w:r w:rsidRPr="009D3286">
              <w:rPr>
                <w:rFonts w:asciiTheme="minorEastAsia" w:hAnsiTheme="minorEastAsia" w:hint="eastAsia"/>
                <w:sz w:val="22"/>
              </w:rPr>
              <w:t>基本計画　変更</w:t>
            </w:r>
          </w:p>
          <w:p w:rsidR="00A92321" w:rsidRPr="009D3286" w:rsidRDefault="00103DCC" w:rsidP="009D3286">
            <w:pPr>
              <w:snapToGrid w:val="0"/>
              <w:rPr>
                <w:rFonts w:asciiTheme="minorEastAsia" w:hAnsiTheme="minorEastAsia"/>
                <w:sz w:val="22"/>
              </w:rPr>
            </w:pPr>
            <w:r>
              <w:rPr>
                <w:rFonts w:asciiTheme="minorEastAsia" w:hAnsiTheme="minorEastAsia" w:hint="eastAsia"/>
                <w:sz w:val="22"/>
              </w:rPr>
              <w:t>（</w:t>
            </w:r>
            <w:r w:rsidR="00A92321" w:rsidRPr="009D3286">
              <w:rPr>
                <w:rFonts w:asciiTheme="minorEastAsia" w:hAnsiTheme="minorEastAsia" w:hint="eastAsia"/>
                <w:sz w:val="22"/>
              </w:rPr>
              <w:t>平成30年12月</w:t>
            </w:r>
            <w:r>
              <w:rPr>
                <w:rFonts w:asciiTheme="minorEastAsia" w:hAnsiTheme="minorEastAsia" w:hint="eastAsia"/>
                <w:sz w:val="22"/>
              </w:rPr>
              <w:t>）</w:t>
            </w:r>
          </w:p>
        </w:tc>
        <w:tc>
          <w:tcPr>
            <w:tcW w:w="6613" w:type="dxa"/>
          </w:tcPr>
          <w:p w:rsidR="00A92321" w:rsidRPr="009D3286" w:rsidRDefault="00A92321" w:rsidP="009D3286">
            <w:pPr>
              <w:snapToGrid w:val="0"/>
              <w:rPr>
                <w:rFonts w:asciiTheme="minorEastAsia" w:hAnsiTheme="minorEastAsia"/>
                <w:sz w:val="22"/>
              </w:rPr>
            </w:pPr>
            <w:r w:rsidRPr="009D3286">
              <w:rPr>
                <w:rFonts w:asciiTheme="minorEastAsia" w:hAnsiTheme="minorEastAsia" w:hint="eastAsia"/>
                <w:sz w:val="22"/>
              </w:rPr>
              <w:t>○最新の知見や社会情勢等の変化等を反映</w:t>
            </w:r>
          </w:p>
          <w:p w:rsidR="00A92321" w:rsidRPr="009D3286" w:rsidRDefault="00A92321" w:rsidP="009D3286">
            <w:pPr>
              <w:snapToGrid w:val="0"/>
              <w:rPr>
                <w:rFonts w:asciiTheme="minorEastAsia" w:hAnsiTheme="minorEastAsia"/>
                <w:sz w:val="22"/>
              </w:rPr>
            </w:pPr>
            <w:r w:rsidRPr="009D3286">
              <w:rPr>
                <w:rFonts w:asciiTheme="minorEastAsia" w:hAnsiTheme="minorEastAsia" w:hint="eastAsia"/>
                <w:sz w:val="22"/>
              </w:rPr>
              <w:t>○重点化すべきプログラムの選定</w:t>
            </w:r>
          </w:p>
          <w:p w:rsidR="00A92321" w:rsidRPr="009D3286" w:rsidRDefault="00A92321" w:rsidP="009D3286">
            <w:pPr>
              <w:snapToGrid w:val="0"/>
              <w:ind w:left="220" w:hangingChars="100" w:hanging="220"/>
              <w:rPr>
                <w:rFonts w:asciiTheme="minorEastAsia" w:hAnsiTheme="minorEastAsia"/>
                <w:sz w:val="22"/>
              </w:rPr>
            </w:pPr>
            <w:r w:rsidRPr="009D3286">
              <w:rPr>
                <w:rFonts w:asciiTheme="minorEastAsia" w:hAnsiTheme="minorEastAsia" w:hint="eastAsia"/>
                <w:sz w:val="22"/>
              </w:rPr>
              <w:t>○防災・減災、国土強靭化のための３か年緊急対策を閣議決定</w:t>
            </w:r>
          </w:p>
        </w:tc>
      </w:tr>
      <w:tr w:rsidR="00A92321" w:rsidRPr="009D3286" w:rsidTr="00103DCC">
        <w:trPr>
          <w:trHeight w:val="776"/>
        </w:trPr>
        <w:tc>
          <w:tcPr>
            <w:tcW w:w="436" w:type="dxa"/>
            <w:vMerge/>
          </w:tcPr>
          <w:p w:rsidR="00A92321" w:rsidRPr="009D3286" w:rsidRDefault="00A92321" w:rsidP="009D3286">
            <w:pPr>
              <w:snapToGrid w:val="0"/>
              <w:rPr>
                <w:rFonts w:asciiTheme="minorEastAsia" w:hAnsiTheme="minorEastAsia"/>
                <w:sz w:val="22"/>
              </w:rPr>
            </w:pPr>
          </w:p>
        </w:tc>
        <w:tc>
          <w:tcPr>
            <w:tcW w:w="2255" w:type="dxa"/>
          </w:tcPr>
          <w:p w:rsidR="00A92321" w:rsidRPr="009D3286" w:rsidRDefault="00A92321" w:rsidP="009D3286">
            <w:pPr>
              <w:snapToGrid w:val="0"/>
              <w:rPr>
                <w:rFonts w:asciiTheme="minorEastAsia" w:hAnsiTheme="minorEastAsia"/>
                <w:sz w:val="22"/>
              </w:rPr>
            </w:pPr>
            <w:r w:rsidRPr="009D3286">
              <w:rPr>
                <w:rFonts w:asciiTheme="minorEastAsia" w:hAnsiTheme="minorEastAsia" w:hint="eastAsia"/>
                <w:sz w:val="22"/>
              </w:rPr>
              <w:t>基本計画　変更</w:t>
            </w:r>
          </w:p>
          <w:p w:rsidR="00A92321" w:rsidRPr="009D3286" w:rsidRDefault="00103DCC" w:rsidP="009D3286">
            <w:pPr>
              <w:snapToGrid w:val="0"/>
              <w:rPr>
                <w:rFonts w:asciiTheme="minorEastAsia" w:hAnsiTheme="minorEastAsia"/>
                <w:sz w:val="22"/>
              </w:rPr>
            </w:pPr>
            <w:r>
              <w:rPr>
                <w:rFonts w:asciiTheme="minorEastAsia" w:hAnsiTheme="minorEastAsia" w:hint="eastAsia"/>
                <w:sz w:val="22"/>
              </w:rPr>
              <w:t>（</w:t>
            </w:r>
            <w:r w:rsidR="00A92321" w:rsidRPr="009D3286">
              <w:rPr>
                <w:rFonts w:asciiTheme="minorEastAsia" w:hAnsiTheme="minorEastAsia" w:hint="eastAsia"/>
                <w:sz w:val="22"/>
              </w:rPr>
              <w:t>令和５年７月</w:t>
            </w:r>
            <w:r>
              <w:rPr>
                <w:rFonts w:asciiTheme="minorEastAsia" w:hAnsiTheme="minorEastAsia" w:hint="eastAsia"/>
                <w:sz w:val="22"/>
              </w:rPr>
              <w:t>）</w:t>
            </w:r>
          </w:p>
        </w:tc>
        <w:tc>
          <w:tcPr>
            <w:tcW w:w="6613" w:type="dxa"/>
          </w:tcPr>
          <w:p w:rsidR="00A92321" w:rsidRPr="009D3286" w:rsidRDefault="00A92321" w:rsidP="009D3286">
            <w:pPr>
              <w:snapToGrid w:val="0"/>
              <w:rPr>
                <w:rFonts w:asciiTheme="minorEastAsia" w:hAnsiTheme="minorEastAsia"/>
                <w:sz w:val="22"/>
              </w:rPr>
            </w:pPr>
            <w:r w:rsidRPr="009D3286">
              <w:rPr>
                <w:rFonts w:asciiTheme="minorEastAsia" w:hAnsiTheme="minorEastAsia" w:hint="eastAsia"/>
                <w:sz w:val="22"/>
              </w:rPr>
              <w:t>○最新の知見</w:t>
            </w:r>
            <w:r w:rsidRPr="009D3286">
              <w:rPr>
                <w:rFonts w:asciiTheme="minorEastAsia" w:hAnsiTheme="minorEastAsia" w:cs="ＭＳ 明朝" w:hint="eastAsia"/>
                <w:sz w:val="22"/>
              </w:rPr>
              <w:t>や社会情勢の変化等を</w:t>
            </w:r>
            <w:r w:rsidRPr="009D3286">
              <w:rPr>
                <w:rFonts w:asciiTheme="minorEastAsia" w:hAnsiTheme="minorEastAsia" w:hint="eastAsia"/>
                <w:sz w:val="22"/>
              </w:rPr>
              <w:t>反映</w:t>
            </w:r>
          </w:p>
          <w:p w:rsidR="00A92321" w:rsidRPr="009D3286" w:rsidRDefault="00A92321" w:rsidP="009D3286">
            <w:pPr>
              <w:snapToGrid w:val="0"/>
              <w:rPr>
                <w:rFonts w:asciiTheme="minorEastAsia" w:hAnsiTheme="minorEastAsia"/>
                <w:sz w:val="22"/>
              </w:rPr>
            </w:pPr>
            <w:r w:rsidRPr="009D3286">
              <w:rPr>
                <w:rFonts w:asciiTheme="minorEastAsia" w:hAnsiTheme="minorEastAsia" w:hint="eastAsia"/>
                <w:sz w:val="22"/>
              </w:rPr>
              <w:t>○基本的な方針の５本柱の明示</w:t>
            </w:r>
          </w:p>
          <w:p w:rsidR="00A92321" w:rsidRPr="009D3286" w:rsidRDefault="00A92321" w:rsidP="009D3286">
            <w:pPr>
              <w:snapToGrid w:val="0"/>
              <w:ind w:left="220" w:hangingChars="100" w:hanging="220"/>
              <w:rPr>
                <w:rFonts w:asciiTheme="minorEastAsia" w:hAnsiTheme="minorEastAsia"/>
                <w:sz w:val="22"/>
              </w:rPr>
            </w:pPr>
            <w:r w:rsidRPr="009D3286">
              <w:rPr>
                <w:rFonts w:asciiTheme="minorEastAsia" w:hAnsiTheme="minorEastAsia" w:hint="eastAsia"/>
                <w:sz w:val="22"/>
              </w:rPr>
              <w:t>○リスクシナリオの再整理</w:t>
            </w:r>
          </w:p>
        </w:tc>
      </w:tr>
      <w:tr w:rsidR="00670CBF" w:rsidRPr="009D3286" w:rsidTr="00103DCC">
        <w:trPr>
          <w:trHeight w:val="519"/>
        </w:trPr>
        <w:tc>
          <w:tcPr>
            <w:tcW w:w="436" w:type="dxa"/>
            <w:vMerge w:val="restart"/>
          </w:tcPr>
          <w:p w:rsidR="00670CBF" w:rsidRPr="009D3286" w:rsidRDefault="00670CBF" w:rsidP="009D3286">
            <w:pPr>
              <w:snapToGrid w:val="0"/>
              <w:jc w:val="center"/>
              <w:rPr>
                <w:rFonts w:asciiTheme="minorEastAsia" w:hAnsiTheme="minorEastAsia"/>
                <w:sz w:val="22"/>
              </w:rPr>
            </w:pPr>
          </w:p>
          <w:p w:rsidR="00670CBF" w:rsidRPr="009D3286" w:rsidRDefault="00670CBF" w:rsidP="009D3286">
            <w:pPr>
              <w:snapToGrid w:val="0"/>
              <w:jc w:val="center"/>
              <w:rPr>
                <w:rFonts w:asciiTheme="minorEastAsia" w:hAnsiTheme="minorEastAsia"/>
                <w:sz w:val="22"/>
              </w:rPr>
            </w:pPr>
          </w:p>
          <w:p w:rsidR="00670CBF" w:rsidRPr="009D3286" w:rsidRDefault="00670CBF" w:rsidP="009D3286">
            <w:pPr>
              <w:snapToGrid w:val="0"/>
              <w:jc w:val="center"/>
              <w:rPr>
                <w:rFonts w:asciiTheme="minorEastAsia" w:hAnsiTheme="minorEastAsia"/>
                <w:sz w:val="22"/>
              </w:rPr>
            </w:pPr>
          </w:p>
          <w:p w:rsidR="00670CBF" w:rsidRPr="009D3286" w:rsidRDefault="00670CBF" w:rsidP="009D3286">
            <w:pPr>
              <w:snapToGrid w:val="0"/>
              <w:rPr>
                <w:rFonts w:asciiTheme="minorEastAsia" w:hAnsiTheme="minorEastAsia"/>
                <w:sz w:val="22"/>
              </w:rPr>
            </w:pPr>
          </w:p>
          <w:p w:rsidR="00243C5D" w:rsidRPr="009D3286" w:rsidRDefault="00243C5D" w:rsidP="009D3286">
            <w:pPr>
              <w:snapToGrid w:val="0"/>
              <w:rPr>
                <w:rFonts w:asciiTheme="minorEastAsia" w:hAnsiTheme="minorEastAsia"/>
                <w:sz w:val="22"/>
              </w:rPr>
            </w:pPr>
          </w:p>
          <w:p w:rsidR="002D217F" w:rsidRDefault="002D217F" w:rsidP="009D3286">
            <w:pPr>
              <w:snapToGrid w:val="0"/>
              <w:rPr>
                <w:rFonts w:asciiTheme="minorEastAsia" w:hAnsiTheme="minorEastAsia"/>
                <w:sz w:val="22"/>
              </w:rPr>
            </w:pPr>
          </w:p>
          <w:p w:rsidR="0013320C" w:rsidRPr="009D3286" w:rsidRDefault="0013320C" w:rsidP="009D3286">
            <w:pPr>
              <w:snapToGrid w:val="0"/>
              <w:rPr>
                <w:rFonts w:asciiTheme="minorEastAsia" w:hAnsiTheme="minorEastAsia"/>
                <w:sz w:val="22"/>
              </w:rPr>
            </w:pPr>
          </w:p>
          <w:p w:rsidR="00670CBF" w:rsidRPr="009D3286" w:rsidRDefault="00670CBF" w:rsidP="009D3286">
            <w:pPr>
              <w:snapToGrid w:val="0"/>
              <w:jc w:val="center"/>
              <w:rPr>
                <w:rFonts w:asciiTheme="minorEastAsia" w:hAnsiTheme="minorEastAsia"/>
                <w:sz w:val="22"/>
              </w:rPr>
            </w:pPr>
            <w:r w:rsidRPr="009D3286">
              <w:rPr>
                <w:rFonts w:asciiTheme="minorEastAsia" w:hAnsiTheme="minorEastAsia" w:hint="eastAsia"/>
                <w:sz w:val="22"/>
              </w:rPr>
              <w:t>県</w:t>
            </w:r>
          </w:p>
        </w:tc>
        <w:tc>
          <w:tcPr>
            <w:tcW w:w="2255" w:type="dxa"/>
          </w:tcPr>
          <w:p w:rsidR="00670CBF" w:rsidRPr="009D3286" w:rsidRDefault="00670CBF" w:rsidP="009D3286">
            <w:pPr>
              <w:snapToGrid w:val="0"/>
              <w:rPr>
                <w:rFonts w:asciiTheme="minorEastAsia" w:hAnsiTheme="minorEastAsia"/>
                <w:sz w:val="22"/>
              </w:rPr>
            </w:pPr>
            <w:r w:rsidRPr="009D3286">
              <w:rPr>
                <w:rFonts w:asciiTheme="minorEastAsia" w:hAnsiTheme="minorEastAsia" w:hint="eastAsia"/>
                <w:sz w:val="22"/>
              </w:rPr>
              <w:t>地域計画</w:t>
            </w:r>
            <w:r w:rsidR="00DD519B" w:rsidRPr="009D3286">
              <w:rPr>
                <w:rFonts w:asciiTheme="minorEastAsia" w:hAnsiTheme="minorEastAsia" w:hint="eastAsia"/>
                <w:sz w:val="22"/>
              </w:rPr>
              <w:t xml:space="preserve">　策定</w:t>
            </w:r>
          </w:p>
          <w:p w:rsidR="00670CBF" w:rsidRPr="009D3286" w:rsidRDefault="000202B5" w:rsidP="009D3286">
            <w:pPr>
              <w:snapToGrid w:val="0"/>
              <w:rPr>
                <w:rFonts w:asciiTheme="minorEastAsia" w:hAnsiTheme="minorEastAsia"/>
                <w:sz w:val="22"/>
              </w:rPr>
            </w:pPr>
            <w:r>
              <w:rPr>
                <w:rFonts w:asciiTheme="minorEastAsia" w:hAnsiTheme="minorEastAsia" w:hint="eastAsia"/>
                <w:sz w:val="22"/>
              </w:rPr>
              <w:t>（</w:t>
            </w:r>
            <w:r w:rsidR="00670CBF" w:rsidRPr="009D3286">
              <w:rPr>
                <w:rFonts w:asciiTheme="minorEastAsia" w:hAnsiTheme="minorEastAsia" w:hint="eastAsia"/>
                <w:sz w:val="22"/>
              </w:rPr>
              <w:t>平成29年</w:t>
            </w:r>
            <w:r w:rsidR="00243C5D" w:rsidRPr="009D3286">
              <w:rPr>
                <w:rFonts w:asciiTheme="minorEastAsia" w:hAnsiTheme="minorEastAsia" w:hint="eastAsia"/>
                <w:sz w:val="22"/>
              </w:rPr>
              <w:t>３</w:t>
            </w:r>
            <w:r w:rsidR="00670CBF" w:rsidRPr="009D3286">
              <w:rPr>
                <w:rFonts w:asciiTheme="minorEastAsia" w:hAnsiTheme="minorEastAsia" w:hint="eastAsia"/>
                <w:sz w:val="22"/>
              </w:rPr>
              <w:t>月</w:t>
            </w:r>
            <w:r>
              <w:rPr>
                <w:rFonts w:asciiTheme="minorEastAsia" w:hAnsiTheme="minorEastAsia" w:hint="eastAsia"/>
                <w:sz w:val="22"/>
              </w:rPr>
              <w:t>）</w:t>
            </w:r>
          </w:p>
        </w:tc>
        <w:tc>
          <w:tcPr>
            <w:tcW w:w="6613" w:type="dxa"/>
          </w:tcPr>
          <w:p w:rsidR="00243C5D" w:rsidRPr="009D3286" w:rsidRDefault="00243C5D" w:rsidP="009D3286">
            <w:pPr>
              <w:pStyle w:val="Web"/>
              <w:snapToGrid w:val="0"/>
              <w:spacing w:before="0" w:beforeAutospacing="0" w:after="0" w:afterAutospacing="0"/>
              <w:rPr>
                <w:rFonts w:asciiTheme="minorEastAsia" w:eastAsiaTheme="minorEastAsia" w:hAnsiTheme="minorEastAsia"/>
                <w:sz w:val="22"/>
                <w:szCs w:val="22"/>
              </w:rPr>
            </w:pPr>
            <w:r w:rsidRPr="009D3286">
              <w:rPr>
                <w:rFonts w:asciiTheme="minorEastAsia" w:eastAsiaTheme="minorEastAsia" w:hAnsiTheme="minorEastAsia" w:hint="eastAsia"/>
                <w:sz w:val="22"/>
                <w:szCs w:val="22"/>
              </w:rPr>
              <w:t>〇国の基本計画と調和を図り策定</w:t>
            </w:r>
          </w:p>
        </w:tc>
      </w:tr>
      <w:tr w:rsidR="00670CBF" w:rsidRPr="009D3286" w:rsidTr="00103DCC">
        <w:trPr>
          <w:trHeight w:val="689"/>
        </w:trPr>
        <w:tc>
          <w:tcPr>
            <w:tcW w:w="436" w:type="dxa"/>
            <w:vMerge/>
          </w:tcPr>
          <w:p w:rsidR="00670CBF" w:rsidRPr="009D3286" w:rsidRDefault="00670CBF" w:rsidP="009D3286">
            <w:pPr>
              <w:snapToGrid w:val="0"/>
              <w:jc w:val="center"/>
              <w:rPr>
                <w:rFonts w:asciiTheme="minorEastAsia" w:hAnsiTheme="minorEastAsia"/>
                <w:sz w:val="22"/>
              </w:rPr>
            </w:pPr>
          </w:p>
        </w:tc>
        <w:tc>
          <w:tcPr>
            <w:tcW w:w="2255" w:type="dxa"/>
          </w:tcPr>
          <w:p w:rsidR="00670CBF" w:rsidRPr="009D3286" w:rsidRDefault="00670CBF" w:rsidP="009D3286">
            <w:pPr>
              <w:snapToGrid w:val="0"/>
              <w:rPr>
                <w:rFonts w:asciiTheme="minorEastAsia" w:hAnsiTheme="minorEastAsia"/>
                <w:sz w:val="22"/>
              </w:rPr>
            </w:pPr>
            <w:r w:rsidRPr="009D3286">
              <w:rPr>
                <w:rFonts w:asciiTheme="minorEastAsia" w:hAnsiTheme="minorEastAsia" w:hint="eastAsia"/>
                <w:sz w:val="22"/>
              </w:rPr>
              <w:t>地域計画</w:t>
            </w:r>
            <w:r w:rsidR="002D217F" w:rsidRPr="009D3286">
              <w:rPr>
                <w:rFonts w:asciiTheme="minorEastAsia" w:hAnsiTheme="minorEastAsia" w:hint="eastAsia"/>
                <w:sz w:val="22"/>
              </w:rPr>
              <w:t>追補版</w:t>
            </w:r>
            <w:r w:rsidR="00DD519B" w:rsidRPr="009D3286">
              <w:rPr>
                <w:rFonts w:asciiTheme="minorEastAsia" w:hAnsiTheme="minorEastAsia" w:hint="eastAsia"/>
                <w:sz w:val="22"/>
              </w:rPr>
              <w:t>策定</w:t>
            </w:r>
          </w:p>
          <w:p w:rsidR="00670CBF" w:rsidRPr="009D3286" w:rsidRDefault="00103DCC" w:rsidP="009D3286">
            <w:pPr>
              <w:snapToGrid w:val="0"/>
              <w:rPr>
                <w:rFonts w:asciiTheme="minorEastAsia" w:hAnsiTheme="minorEastAsia"/>
                <w:sz w:val="22"/>
              </w:rPr>
            </w:pPr>
            <w:r>
              <w:rPr>
                <w:rFonts w:asciiTheme="minorEastAsia" w:hAnsiTheme="minorEastAsia" w:hint="eastAsia"/>
                <w:sz w:val="22"/>
              </w:rPr>
              <w:t>（</w:t>
            </w:r>
            <w:r w:rsidR="00670CBF" w:rsidRPr="009D3286">
              <w:rPr>
                <w:rFonts w:asciiTheme="minorEastAsia" w:hAnsiTheme="minorEastAsia" w:hint="eastAsia"/>
                <w:sz w:val="22"/>
              </w:rPr>
              <w:t>令和元年８月</w:t>
            </w:r>
            <w:r>
              <w:rPr>
                <w:rFonts w:asciiTheme="minorEastAsia" w:hAnsiTheme="minorEastAsia" w:hint="eastAsia"/>
                <w:sz w:val="22"/>
              </w:rPr>
              <w:t>）</w:t>
            </w:r>
          </w:p>
        </w:tc>
        <w:tc>
          <w:tcPr>
            <w:tcW w:w="6613" w:type="dxa"/>
          </w:tcPr>
          <w:p w:rsidR="00670CBF" w:rsidRPr="009D3286" w:rsidRDefault="00670CBF" w:rsidP="009D3286">
            <w:pPr>
              <w:pStyle w:val="Web"/>
              <w:snapToGrid w:val="0"/>
              <w:spacing w:before="0" w:beforeAutospacing="0" w:after="0" w:afterAutospacing="0"/>
              <w:rPr>
                <w:rFonts w:asciiTheme="minorEastAsia" w:eastAsiaTheme="minorEastAsia" w:hAnsiTheme="minorEastAsia" w:cs="+mn-cs"/>
                <w:color w:val="000000"/>
                <w:kern w:val="24"/>
                <w:sz w:val="22"/>
                <w:szCs w:val="22"/>
              </w:rPr>
            </w:pPr>
            <w:r w:rsidRPr="009D3286">
              <w:rPr>
                <w:rFonts w:asciiTheme="minorEastAsia" w:eastAsiaTheme="minorEastAsia" w:hAnsiTheme="minorEastAsia" w:hint="eastAsia"/>
                <w:sz w:val="22"/>
                <w:szCs w:val="22"/>
              </w:rPr>
              <w:t>○</w:t>
            </w:r>
            <w:r w:rsidRPr="009D3286">
              <w:rPr>
                <w:rFonts w:asciiTheme="minorEastAsia" w:eastAsiaTheme="minorEastAsia" w:hAnsiTheme="minorEastAsia" w:cs="+mn-cs" w:hint="eastAsia"/>
                <w:color w:val="000000"/>
                <w:kern w:val="24"/>
                <w:sz w:val="22"/>
                <w:szCs w:val="22"/>
              </w:rPr>
              <w:t>国の基本計画（</w:t>
            </w:r>
            <w:r w:rsidR="00243C5D" w:rsidRPr="009D3286">
              <w:rPr>
                <w:rFonts w:asciiTheme="minorEastAsia" w:eastAsiaTheme="minorEastAsia" w:hAnsiTheme="minorEastAsia" w:cs="+mn-cs" w:hint="eastAsia"/>
                <w:color w:val="000000"/>
                <w:kern w:val="24"/>
                <w:sz w:val="22"/>
                <w:szCs w:val="22"/>
              </w:rPr>
              <w:t>平成30年12月変更</w:t>
            </w:r>
            <w:r w:rsidRPr="009D3286">
              <w:rPr>
                <w:rFonts w:asciiTheme="minorEastAsia" w:eastAsiaTheme="minorEastAsia" w:hAnsiTheme="minorEastAsia" w:cs="+mn-cs" w:hint="eastAsia"/>
                <w:color w:val="000000"/>
                <w:kern w:val="24"/>
                <w:sz w:val="22"/>
                <w:szCs w:val="22"/>
              </w:rPr>
              <w:t>）を踏まえた対応方策の追加</w:t>
            </w:r>
          </w:p>
          <w:p w:rsidR="001B1ABE" w:rsidRPr="009D3286" w:rsidRDefault="002D217F" w:rsidP="009D3286">
            <w:pPr>
              <w:pStyle w:val="Web"/>
              <w:snapToGrid w:val="0"/>
              <w:spacing w:before="0" w:beforeAutospacing="0" w:after="0" w:afterAutospacing="0"/>
              <w:rPr>
                <w:rFonts w:asciiTheme="minorEastAsia" w:eastAsiaTheme="minorEastAsia" w:hAnsiTheme="minorEastAsia"/>
                <w:sz w:val="22"/>
                <w:szCs w:val="22"/>
              </w:rPr>
            </w:pPr>
            <w:r w:rsidRPr="009D3286">
              <w:rPr>
                <w:rFonts w:asciiTheme="minorEastAsia" w:eastAsiaTheme="minorEastAsia" w:hAnsiTheme="minorEastAsia" w:hint="eastAsia"/>
                <w:sz w:val="22"/>
                <w:szCs w:val="22"/>
              </w:rPr>
              <w:t>○</w:t>
            </w:r>
            <w:r w:rsidRPr="009D3286">
              <w:rPr>
                <w:rFonts w:asciiTheme="minorEastAsia" w:eastAsiaTheme="minorEastAsia" w:hAnsiTheme="minorEastAsia" w:cs="+mn-cs" w:hint="eastAsia"/>
                <w:bCs/>
                <w:color w:val="000000"/>
                <w:kern w:val="24"/>
                <w:sz w:val="22"/>
                <w:szCs w:val="22"/>
              </w:rPr>
              <w:t>計画進捗管理の</w:t>
            </w:r>
            <w:r w:rsidRPr="009D3286">
              <w:rPr>
                <w:rFonts w:ascii="Microsoft YaHei" w:eastAsia="Microsoft YaHei" w:hAnsi="Microsoft YaHei" w:cs="Microsoft YaHei" w:hint="eastAsia"/>
                <w:bCs/>
                <w:color w:val="000000"/>
                <w:kern w:val="24"/>
                <w:sz w:val="22"/>
                <w:szCs w:val="22"/>
              </w:rPr>
              <w:t>⼀</w:t>
            </w:r>
            <w:r w:rsidRPr="009D3286">
              <w:rPr>
                <w:rFonts w:asciiTheme="minorEastAsia" w:eastAsiaTheme="minorEastAsia" w:hAnsiTheme="minorEastAsia" w:cs="ＭＳ 明朝" w:hint="eastAsia"/>
                <w:bCs/>
                <w:color w:val="000000"/>
                <w:kern w:val="24"/>
                <w:sz w:val="22"/>
                <w:szCs w:val="22"/>
              </w:rPr>
              <w:t>環として下記を記載</w:t>
            </w:r>
          </w:p>
          <w:p w:rsidR="001B1ABE" w:rsidRPr="009D3286" w:rsidRDefault="002D217F" w:rsidP="009D3286">
            <w:pPr>
              <w:pStyle w:val="Web"/>
              <w:snapToGrid w:val="0"/>
              <w:spacing w:before="0" w:beforeAutospacing="0" w:after="0" w:afterAutospacing="0"/>
              <w:rPr>
                <w:rFonts w:asciiTheme="minorEastAsia" w:eastAsiaTheme="minorEastAsia" w:hAnsiTheme="minorEastAsia"/>
                <w:sz w:val="22"/>
                <w:szCs w:val="22"/>
              </w:rPr>
            </w:pPr>
            <w:r w:rsidRPr="009D3286">
              <w:rPr>
                <w:rFonts w:asciiTheme="minorEastAsia" w:eastAsiaTheme="minorEastAsia" w:hAnsiTheme="minorEastAsia" w:hint="eastAsia"/>
                <w:sz w:val="22"/>
                <w:szCs w:val="22"/>
              </w:rPr>
              <w:t xml:space="preserve">　・現行</w:t>
            </w:r>
            <w:r w:rsidRPr="009D3286">
              <w:rPr>
                <w:rFonts w:asciiTheme="minorEastAsia" w:eastAsiaTheme="minorEastAsia" w:hAnsiTheme="minorEastAsia" w:cs="ＭＳ 明朝" w:hint="eastAsia"/>
                <w:sz w:val="22"/>
                <w:szCs w:val="22"/>
              </w:rPr>
              <w:t>計画策定後の主な成果と取組状況</w:t>
            </w:r>
          </w:p>
          <w:p w:rsidR="002D217F" w:rsidRPr="009D3286" w:rsidRDefault="002D217F" w:rsidP="009D3286">
            <w:pPr>
              <w:pStyle w:val="Web"/>
              <w:snapToGrid w:val="0"/>
              <w:spacing w:before="0" w:beforeAutospacing="0" w:after="0" w:afterAutospacing="0"/>
              <w:rPr>
                <w:rFonts w:asciiTheme="minorEastAsia" w:eastAsiaTheme="minorEastAsia" w:hAnsiTheme="minorEastAsia"/>
                <w:sz w:val="22"/>
                <w:szCs w:val="22"/>
              </w:rPr>
            </w:pPr>
            <w:r w:rsidRPr="009D3286">
              <w:rPr>
                <w:rFonts w:asciiTheme="minorEastAsia" w:eastAsiaTheme="minorEastAsia" w:hAnsiTheme="minorEastAsia" w:hint="eastAsia"/>
                <w:sz w:val="22"/>
                <w:szCs w:val="22"/>
              </w:rPr>
              <w:t xml:space="preserve">　・主な事業の一覧表（個別の事業名、実施か所）</w:t>
            </w:r>
          </w:p>
          <w:p w:rsidR="002D217F" w:rsidRPr="009D3286" w:rsidRDefault="002D217F" w:rsidP="009D3286">
            <w:pPr>
              <w:pStyle w:val="Web"/>
              <w:snapToGrid w:val="0"/>
              <w:spacing w:before="0" w:beforeAutospacing="0" w:after="0" w:afterAutospacing="0"/>
              <w:rPr>
                <w:rFonts w:asciiTheme="minorEastAsia" w:eastAsiaTheme="minorEastAsia" w:hAnsiTheme="minorEastAsia" w:cs="+mn-cs"/>
                <w:color w:val="000000"/>
                <w:kern w:val="24"/>
                <w:sz w:val="22"/>
                <w:szCs w:val="22"/>
              </w:rPr>
            </w:pPr>
            <w:r w:rsidRPr="009D3286">
              <w:rPr>
                <w:rFonts w:asciiTheme="minorEastAsia" w:eastAsiaTheme="minorEastAsia" w:hAnsiTheme="minorEastAsia" w:cs="+mn-cs" w:hint="eastAsia"/>
                <w:color w:val="000000"/>
                <w:kern w:val="24"/>
                <w:sz w:val="22"/>
                <w:szCs w:val="22"/>
              </w:rPr>
              <w:t xml:space="preserve">　・重要業績評価指標の進捗状況を記載</w:t>
            </w:r>
          </w:p>
        </w:tc>
      </w:tr>
      <w:tr w:rsidR="00670CBF" w:rsidRPr="009D3286" w:rsidTr="00103DCC">
        <w:trPr>
          <w:trHeight w:val="1908"/>
        </w:trPr>
        <w:tc>
          <w:tcPr>
            <w:tcW w:w="436" w:type="dxa"/>
            <w:vMerge/>
          </w:tcPr>
          <w:p w:rsidR="00670CBF" w:rsidRPr="009D3286" w:rsidRDefault="00670CBF" w:rsidP="009D3286">
            <w:pPr>
              <w:snapToGrid w:val="0"/>
              <w:rPr>
                <w:rFonts w:asciiTheme="minorEastAsia" w:hAnsiTheme="minorEastAsia"/>
                <w:sz w:val="22"/>
              </w:rPr>
            </w:pPr>
          </w:p>
        </w:tc>
        <w:tc>
          <w:tcPr>
            <w:tcW w:w="2255" w:type="dxa"/>
          </w:tcPr>
          <w:p w:rsidR="00670CBF" w:rsidRPr="009D3286" w:rsidRDefault="00670CBF" w:rsidP="009D3286">
            <w:pPr>
              <w:snapToGrid w:val="0"/>
              <w:rPr>
                <w:rFonts w:asciiTheme="minorEastAsia" w:hAnsiTheme="minorEastAsia"/>
                <w:sz w:val="22"/>
              </w:rPr>
            </w:pPr>
            <w:r w:rsidRPr="009D3286">
              <w:rPr>
                <w:rFonts w:asciiTheme="minorEastAsia" w:hAnsiTheme="minorEastAsia" w:hint="eastAsia"/>
                <w:sz w:val="22"/>
              </w:rPr>
              <w:t>地域計画</w:t>
            </w:r>
            <w:r w:rsidR="00DD519B" w:rsidRPr="009D3286">
              <w:rPr>
                <w:rFonts w:asciiTheme="minorEastAsia" w:hAnsiTheme="minorEastAsia" w:hint="eastAsia"/>
                <w:sz w:val="22"/>
              </w:rPr>
              <w:t xml:space="preserve">　変更</w:t>
            </w:r>
          </w:p>
          <w:p w:rsidR="00670CBF" w:rsidRPr="009D3286" w:rsidRDefault="00103DCC" w:rsidP="009D3286">
            <w:pPr>
              <w:snapToGrid w:val="0"/>
              <w:rPr>
                <w:rFonts w:asciiTheme="minorEastAsia" w:hAnsiTheme="minorEastAsia"/>
                <w:sz w:val="22"/>
              </w:rPr>
            </w:pPr>
            <w:r>
              <w:rPr>
                <w:rFonts w:asciiTheme="minorEastAsia" w:hAnsiTheme="minorEastAsia" w:hint="eastAsia"/>
                <w:sz w:val="22"/>
              </w:rPr>
              <w:t>（</w:t>
            </w:r>
            <w:r w:rsidR="00670CBF" w:rsidRPr="009D3286">
              <w:rPr>
                <w:rFonts w:asciiTheme="minorEastAsia" w:hAnsiTheme="minorEastAsia" w:hint="eastAsia"/>
                <w:sz w:val="22"/>
              </w:rPr>
              <w:t>令和４年３月</w:t>
            </w:r>
            <w:r w:rsidR="00243C5D" w:rsidRPr="009D3286">
              <w:rPr>
                <w:rFonts w:asciiTheme="minorEastAsia" w:hAnsiTheme="minorEastAsia" w:hint="eastAsia"/>
                <w:sz w:val="22"/>
              </w:rPr>
              <w:t xml:space="preserve"> </w:t>
            </w:r>
            <w:r>
              <w:rPr>
                <w:rFonts w:asciiTheme="minorEastAsia" w:hAnsiTheme="minorEastAsia" w:hint="eastAsia"/>
                <w:sz w:val="22"/>
              </w:rPr>
              <w:t>）</w:t>
            </w:r>
          </w:p>
        </w:tc>
        <w:tc>
          <w:tcPr>
            <w:tcW w:w="6613" w:type="dxa"/>
          </w:tcPr>
          <w:p w:rsidR="00670CBF" w:rsidRPr="009D3286" w:rsidRDefault="00670CBF" w:rsidP="009D3286">
            <w:pPr>
              <w:pStyle w:val="Web"/>
              <w:snapToGrid w:val="0"/>
              <w:spacing w:before="0" w:beforeAutospacing="0" w:after="0" w:afterAutospacing="0"/>
              <w:ind w:left="220" w:hangingChars="100" w:hanging="220"/>
              <w:rPr>
                <w:rFonts w:asciiTheme="minorEastAsia" w:eastAsiaTheme="minorEastAsia" w:hAnsiTheme="minorEastAsia" w:cs="+mn-cs"/>
                <w:color w:val="000000"/>
                <w:kern w:val="24"/>
                <w:sz w:val="22"/>
                <w:szCs w:val="22"/>
              </w:rPr>
            </w:pPr>
            <w:r w:rsidRPr="009D3286">
              <w:rPr>
                <w:rFonts w:asciiTheme="minorEastAsia" w:eastAsiaTheme="minorEastAsia" w:hAnsiTheme="minorEastAsia" w:hint="eastAsia"/>
                <w:sz w:val="22"/>
                <w:szCs w:val="22"/>
              </w:rPr>
              <w:t>○</w:t>
            </w:r>
            <w:r w:rsidRPr="009D3286">
              <w:rPr>
                <w:rFonts w:asciiTheme="minorEastAsia" w:eastAsiaTheme="minorEastAsia" w:hAnsiTheme="minorEastAsia" w:cs="+mn-cs" w:hint="eastAsia"/>
                <w:color w:val="000000"/>
                <w:kern w:val="24"/>
                <w:sz w:val="22"/>
                <w:szCs w:val="22"/>
              </w:rPr>
              <w:t>国の基本計画</w:t>
            </w:r>
            <w:r w:rsidR="00243C5D" w:rsidRPr="009D3286">
              <w:rPr>
                <w:rFonts w:asciiTheme="minorEastAsia" w:eastAsiaTheme="minorEastAsia" w:hAnsiTheme="minorEastAsia" w:cs="+mn-cs" w:hint="eastAsia"/>
                <w:color w:val="000000"/>
                <w:kern w:val="24"/>
                <w:sz w:val="22"/>
                <w:szCs w:val="22"/>
              </w:rPr>
              <w:t>（</w:t>
            </w:r>
            <w:r w:rsidR="00E114CF" w:rsidRPr="009D3286">
              <w:rPr>
                <w:rFonts w:asciiTheme="minorEastAsia" w:eastAsiaTheme="minorEastAsia" w:hAnsiTheme="minorEastAsia" w:cs="+mn-cs" w:hint="eastAsia"/>
                <w:color w:val="000000"/>
                <w:kern w:val="24"/>
                <w:sz w:val="22"/>
                <w:szCs w:val="22"/>
              </w:rPr>
              <w:t>平成30年12月</w:t>
            </w:r>
            <w:r w:rsidR="00243C5D" w:rsidRPr="009D3286">
              <w:rPr>
                <w:rFonts w:asciiTheme="minorEastAsia" w:eastAsiaTheme="minorEastAsia" w:hAnsiTheme="minorEastAsia" w:cs="+mn-cs" w:hint="eastAsia"/>
                <w:color w:val="000000"/>
                <w:kern w:val="24"/>
                <w:sz w:val="22"/>
                <w:szCs w:val="22"/>
              </w:rPr>
              <w:t>変更）</w:t>
            </w:r>
            <w:r w:rsidRPr="009D3286">
              <w:rPr>
                <w:rFonts w:asciiTheme="minorEastAsia" w:eastAsiaTheme="minorEastAsia" w:hAnsiTheme="minorEastAsia" w:cs="+mn-cs" w:hint="eastAsia"/>
                <w:color w:val="000000"/>
                <w:kern w:val="24"/>
                <w:sz w:val="22"/>
                <w:szCs w:val="22"/>
              </w:rPr>
              <w:t>を踏まえた表記の整合性などを見直し</w:t>
            </w:r>
          </w:p>
          <w:p w:rsidR="00670CBF" w:rsidRPr="009D3286" w:rsidRDefault="00670CBF" w:rsidP="009D3286">
            <w:pPr>
              <w:pStyle w:val="Web"/>
              <w:snapToGrid w:val="0"/>
              <w:spacing w:before="0" w:beforeAutospacing="0" w:after="0" w:afterAutospacing="0"/>
              <w:ind w:left="220" w:hangingChars="100" w:hanging="220"/>
              <w:rPr>
                <w:rFonts w:asciiTheme="minorEastAsia" w:eastAsiaTheme="minorEastAsia" w:hAnsiTheme="minorEastAsia"/>
                <w:sz w:val="22"/>
                <w:szCs w:val="22"/>
              </w:rPr>
            </w:pPr>
            <w:r w:rsidRPr="009D3286">
              <w:rPr>
                <w:rFonts w:asciiTheme="minorEastAsia" w:eastAsiaTheme="minorEastAsia" w:hAnsiTheme="minorEastAsia" w:hint="eastAsia"/>
                <w:sz w:val="22"/>
                <w:szCs w:val="22"/>
              </w:rPr>
              <w:t>○</w:t>
            </w:r>
            <w:r w:rsidR="00243C5D" w:rsidRPr="009D3286">
              <w:rPr>
                <w:rFonts w:asciiTheme="minorEastAsia" w:eastAsiaTheme="minorEastAsia" w:hAnsiTheme="minorEastAsia" w:hint="eastAsia"/>
                <w:sz w:val="22"/>
                <w:szCs w:val="22"/>
              </w:rPr>
              <w:t>国の</w:t>
            </w:r>
            <w:r w:rsidRPr="009D3286">
              <w:rPr>
                <w:rFonts w:asciiTheme="minorEastAsia" w:eastAsiaTheme="minorEastAsia" w:hAnsiTheme="minorEastAsia" w:cs="+mn-cs" w:hint="eastAsia"/>
                <w:color w:val="000000"/>
                <w:kern w:val="24"/>
                <w:sz w:val="22"/>
                <w:szCs w:val="22"/>
              </w:rPr>
              <w:t>５か年加速化対策</w:t>
            </w:r>
            <w:r w:rsidR="00243C5D" w:rsidRPr="009D3286">
              <w:rPr>
                <w:rFonts w:asciiTheme="minorEastAsia" w:eastAsiaTheme="minorEastAsia" w:hAnsiTheme="minorEastAsia" w:cs="+mn-cs" w:hint="eastAsia"/>
                <w:color w:val="000000"/>
                <w:kern w:val="24"/>
                <w:sz w:val="22"/>
                <w:szCs w:val="22"/>
              </w:rPr>
              <w:t>（</w:t>
            </w:r>
            <w:r w:rsidR="00E114CF">
              <w:rPr>
                <w:rFonts w:asciiTheme="minorEastAsia" w:eastAsiaTheme="minorEastAsia" w:hAnsiTheme="minorEastAsia" w:cs="+mn-cs" w:hint="eastAsia"/>
                <w:color w:val="000000"/>
                <w:kern w:val="24"/>
                <w:sz w:val="22"/>
                <w:szCs w:val="22"/>
              </w:rPr>
              <w:t>令和２</w:t>
            </w:r>
            <w:r w:rsidR="00E114CF" w:rsidRPr="009D3286">
              <w:rPr>
                <w:rFonts w:asciiTheme="minorEastAsia" w:eastAsiaTheme="minorEastAsia" w:hAnsiTheme="minorEastAsia" w:cs="+mn-cs" w:hint="eastAsia"/>
                <w:color w:val="000000"/>
                <w:kern w:val="24"/>
                <w:sz w:val="22"/>
                <w:szCs w:val="22"/>
              </w:rPr>
              <w:t>年12月</w:t>
            </w:r>
            <w:r w:rsidR="00243C5D" w:rsidRPr="009D3286">
              <w:rPr>
                <w:rFonts w:asciiTheme="minorEastAsia" w:eastAsiaTheme="minorEastAsia" w:hAnsiTheme="minorEastAsia" w:cs="+mn-cs" w:hint="eastAsia"/>
                <w:color w:val="000000"/>
                <w:kern w:val="24"/>
                <w:sz w:val="22"/>
                <w:szCs w:val="22"/>
              </w:rPr>
              <w:t>閣議決定）</w:t>
            </w:r>
            <w:r w:rsidRPr="009D3286">
              <w:rPr>
                <w:rFonts w:asciiTheme="minorEastAsia" w:eastAsiaTheme="minorEastAsia" w:hAnsiTheme="minorEastAsia" w:cs="+mn-cs" w:hint="eastAsia"/>
                <w:color w:val="000000"/>
                <w:kern w:val="24"/>
                <w:sz w:val="22"/>
                <w:szCs w:val="22"/>
              </w:rPr>
              <w:t>に関連する対応方策及びその取組の追加・修正</w:t>
            </w:r>
          </w:p>
          <w:p w:rsidR="00670CBF" w:rsidRPr="009D3286" w:rsidRDefault="00670CBF" w:rsidP="009D3286">
            <w:pPr>
              <w:pStyle w:val="Web"/>
              <w:snapToGrid w:val="0"/>
              <w:spacing w:before="0" w:beforeAutospacing="0" w:after="0" w:afterAutospacing="0"/>
              <w:rPr>
                <w:rFonts w:asciiTheme="minorEastAsia" w:eastAsiaTheme="minorEastAsia" w:hAnsiTheme="minorEastAsia" w:cs="+mn-cs"/>
                <w:color w:val="000000"/>
                <w:kern w:val="24"/>
                <w:sz w:val="22"/>
                <w:szCs w:val="22"/>
              </w:rPr>
            </w:pPr>
            <w:r w:rsidRPr="009D3286">
              <w:rPr>
                <w:rFonts w:asciiTheme="minorEastAsia" w:eastAsiaTheme="minorEastAsia" w:hAnsiTheme="minorEastAsia" w:hint="eastAsia"/>
                <w:sz w:val="22"/>
                <w:szCs w:val="22"/>
              </w:rPr>
              <w:t>○</w:t>
            </w:r>
            <w:r w:rsidRPr="009D3286">
              <w:rPr>
                <w:rFonts w:asciiTheme="minorEastAsia" w:eastAsiaTheme="minorEastAsia" w:hAnsiTheme="minorEastAsia" w:cs="+mn-cs" w:hint="eastAsia"/>
                <w:color w:val="000000"/>
                <w:kern w:val="24"/>
                <w:sz w:val="22"/>
                <w:szCs w:val="22"/>
              </w:rPr>
              <w:t>国からの通知による</w:t>
            </w:r>
            <w:r w:rsidRPr="009D3286">
              <w:rPr>
                <w:rFonts w:asciiTheme="minorEastAsia" w:eastAsiaTheme="minorEastAsia" w:hAnsiTheme="minorEastAsia" w:cs="Microsoft YaHei" w:hint="eastAsia"/>
                <w:color w:val="000000"/>
                <w:kern w:val="24"/>
                <w:sz w:val="22"/>
                <w:szCs w:val="22"/>
              </w:rPr>
              <w:t>見</w:t>
            </w:r>
            <w:r w:rsidRPr="009D3286">
              <w:rPr>
                <w:rFonts w:asciiTheme="minorEastAsia" w:eastAsiaTheme="minorEastAsia" w:hAnsiTheme="minorEastAsia" w:cs="+mn-cs" w:hint="eastAsia"/>
                <w:color w:val="000000"/>
                <w:kern w:val="24"/>
                <w:sz w:val="22"/>
                <w:szCs w:val="22"/>
              </w:rPr>
              <w:t>直し</w:t>
            </w:r>
          </w:p>
          <w:p w:rsidR="00670CBF" w:rsidRPr="009D3286" w:rsidRDefault="00670CBF" w:rsidP="009D3286">
            <w:pPr>
              <w:pStyle w:val="Web"/>
              <w:snapToGrid w:val="0"/>
              <w:spacing w:before="0" w:beforeAutospacing="0" w:after="0" w:afterAutospacing="0"/>
              <w:ind w:leftChars="100" w:left="210"/>
              <w:rPr>
                <w:rFonts w:asciiTheme="minorEastAsia" w:eastAsiaTheme="minorEastAsia" w:hAnsiTheme="minorEastAsia"/>
                <w:sz w:val="22"/>
                <w:szCs w:val="22"/>
              </w:rPr>
            </w:pPr>
            <w:r w:rsidRPr="009D3286">
              <w:rPr>
                <w:rFonts w:asciiTheme="minorEastAsia" w:eastAsiaTheme="minorEastAsia" w:hAnsiTheme="minorEastAsia" w:cs="+mn-cs" w:hint="eastAsia"/>
                <w:color w:val="000000"/>
                <w:kern w:val="24"/>
                <w:sz w:val="22"/>
                <w:szCs w:val="22"/>
              </w:rPr>
              <w:t>「計画に関連する主な事業」に総事業費、個別の事業名、実施か所、５か年加速化対策該当の別、現況を記載</w:t>
            </w:r>
          </w:p>
        </w:tc>
      </w:tr>
    </w:tbl>
    <w:p w:rsidR="00A92321" w:rsidRDefault="00A92321" w:rsidP="00A92321">
      <w:pPr>
        <w:ind w:firstLineChars="200" w:firstLine="442"/>
        <w:rPr>
          <w:b/>
          <w:sz w:val="22"/>
        </w:rPr>
      </w:pPr>
    </w:p>
    <w:p w:rsidR="00A92321" w:rsidRPr="00262494" w:rsidRDefault="00A92321" w:rsidP="00A92321">
      <w:pPr>
        <w:ind w:firstLineChars="300" w:firstLine="663"/>
        <w:rPr>
          <w:rFonts w:asciiTheme="majorEastAsia" w:eastAsiaTheme="majorEastAsia" w:hAnsiTheme="majorEastAsia"/>
          <w:b/>
          <w:sz w:val="22"/>
        </w:rPr>
      </w:pPr>
      <w:r w:rsidRPr="00262494">
        <w:rPr>
          <w:rFonts w:asciiTheme="majorEastAsia" w:eastAsiaTheme="majorEastAsia" w:hAnsiTheme="majorEastAsia" w:hint="eastAsia"/>
          <w:b/>
          <w:sz w:val="22"/>
        </w:rPr>
        <w:t>＜参考：</w:t>
      </w:r>
      <w:r w:rsidR="00DC17BE" w:rsidRPr="00262494">
        <w:rPr>
          <w:rFonts w:asciiTheme="majorEastAsia" w:eastAsiaTheme="majorEastAsia" w:hAnsiTheme="majorEastAsia" w:hint="eastAsia"/>
          <w:b/>
          <w:sz w:val="22"/>
        </w:rPr>
        <w:t>令和６年能登半島地震を踏まえての</w:t>
      </w:r>
      <w:r w:rsidR="00262494" w:rsidRPr="00262494">
        <w:rPr>
          <w:rFonts w:asciiTheme="majorEastAsia" w:eastAsiaTheme="majorEastAsia" w:hAnsiTheme="majorEastAsia" w:hint="eastAsia"/>
          <w:b/>
          <w:sz w:val="22"/>
        </w:rPr>
        <w:t>報告書</w:t>
      </w:r>
      <w:r w:rsidR="00DC17BE" w:rsidRPr="00262494">
        <w:rPr>
          <w:rFonts w:asciiTheme="majorEastAsia" w:eastAsiaTheme="majorEastAsia" w:hAnsiTheme="majorEastAsia" w:hint="eastAsia"/>
          <w:b/>
          <w:sz w:val="22"/>
        </w:rPr>
        <w:t>等</w:t>
      </w:r>
      <w:r w:rsidRPr="00262494">
        <w:rPr>
          <w:rFonts w:asciiTheme="majorEastAsia" w:eastAsiaTheme="majorEastAsia" w:hAnsiTheme="majorEastAsia" w:hint="eastAsia"/>
          <w:b/>
          <w:sz w:val="22"/>
        </w:rPr>
        <w:t>＞</w:t>
      </w:r>
    </w:p>
    <w:tbl>
      <w:tblPr>
        <w:tblStyle w:val="a3"/>
        <w:tblW w:w="9304" w:type="dxa"/>
        <w:tblInd w:w="819" w:type="dxa"/>
        <w:tblLook w:val="04A0" w:firstRow="1" w:lastRow="0" w:firstColumn="1" w:lastColumn="0" w:noHBand="0" w:noVBand="1"/>
      </w:tblPr>
      <w:tblGrid>
        <w:gridCol w:w="436"/>
        <w:gridCol w:w="3067"/>
        <w:gridCol w:w="5801"/>
      </w:tblGrid>
      <w:tr w:rsidR="00B712AF" w:rsidRPr="00DD519B" w:rsidTr="009D3286">
        <w:trPr>
          <w:trHeight w:val="350"/>
        </w:trPr>
        <w:tc>
          <w:tcPr>
            <w:tcW w:w="3400" w:type="dxa"/>
            <w:gridSpan w:val="2"/>
            <w:tcBorders>
              <w:bottom w:val="single" w:sz="4" w:space="0" w:color="auto"/>
            </w:tcBorders>
            <w:shd w:val="clear" w:color="auto" w:fill="F2F2F2" w:themeFill="background1" w:themeFillShade="F2"/>
          </w:tcPr>
          <w:p w:rsidR="00B712AF" w:rsidRPr="00DD519B" w:rsidRDefault="00B712AF" w:rsidP="009D3286">
            <w:pPr>
              <w:jc w:val="center"/>
              <w:rPr>
                <w:rFonts w:asciiTheme="minorEastAsia" w:hAnsiTheme="minorEastAsia"/>
                <w:szCs w:val="21"/>
              </w:rPr>
            </w:pPr>
            <w:r>
              <w:rPr>
                <w:rFonts w:asciiTheme="minorEastAsia" w:hAnsiTheme="minorEastAsia" w:hint="eastAsia"/>
                <w:szCs w:val="21"/>
              </w:rPr>
              <w:t>名称</w:t>
            </w:r>
          </w:p>
        </w:tc>
        <w:tc>
          <w:tcPr>
            <w:tcW w:w="5904" w:type="dxa"/>
            <w:tcBorders>
              <w:bottom w:val="single" w:sz="4" w:space="0" w:color="auto"/>
            </w:tcBorders>
            <w:shd w:val="clear" w:color="auto" w:fill="F2F2F2" w:themeFill="background1" w:themeFillShade="F2"/>
          </w:tcPr>
          <w:p w:rsidR="00B712AF" w:rsidRPr="00DD519B" w:rsidRDefault="00B712AF" w:rsidP="008C4F96">
            <w:pPr>
              <w:jc w:val="center"/>
              <w:rPr>
                <w:rFonts w:asciiTheme="minorEastAsia" w:hAnsiTheme="minorEastAsia"/>
                <w:szCs w:val="21"/>
              </w:rPr>
            </w:pPr>
            <w:r>
              <w:rPr>
                <w:rFonts w:asciiTheme="minorEastAsia" w:hAnsiTheme="minorEastAsia" w:hint="eastAsia"/>
                <w:szCs w:val="21"/>
              </w:rPr>
              <w:t>災害対応の方向性</w:t>
            </w:r>
            <w:r w:rsidR="009F1DC1">
              <w:rPr>
                <w:rFonts w:asciiTheme="minorEastAsia" w:hAnsiTheme="minorEastAsia" w:hint="eastAsia"/>
                <w:szCs w:val="21"/>
              </w:rPr>
              <w:t>、</w:t>
            </w:r>
            <w:r w:rsidR="008C4F96" w:rsidRPr="008C4F96">
              <w:rPr>
                <w:rFonts w:asciiTheme="minorEastAsia" w:hAnsiTheme="minorEastAsia" w:hint="eastAsia"/>
                <w:szCs w:val="21"/>
              </w:rPr>
              <w:t>有効な新技術及び方策</w:t>
            </w:r>
            <w:r>
              <w:rPr>
                <w:rFonts w:asciiTheme="minorEastAsia" w:hAnsiTheme="minorEastAsia" w:hint="eastAsia"/>
                <w:szCs w:val="21"/>
              </w:rPr>
              <w:t>（一例）</w:t>
            </w:r>
          </w:p>
        </w:tc>
      </w:tr>
      <w:tr w:rsidR="00A92321" w:rsidRPr="00DD519B" w:rsidTr="00103DCC">
        <w:trPr>
          <w:trHeight w:val="1400"/>
        </w:trPr>
        <w:tc>
          <w:tcPr>
            <w:tcW w:w="282" w:type="dxa"/>
            <w:vMerge w:val="restart"/>
          </w:tcPr>
          <w:p w:rsidR="00A92321" w:rsidRPr="009D3286" w:rsidRDefault="00A92321" w:rsidP="009D3286">
            <w:pPr>
              <w:snapToGrid w:val="0"/>
              <w:jc w:val="center"/>
              <w:rPr>
                <w:rFonts w:asciiTheme="minorEastAsia" w:hAnsiTheme="minorEastAsia"/>
                <w:sz w:val="22"/>
              </w:rPr>
            </w:pPr>
          </w:p>
          <w:p w:rsidR="00A92321" w:rsidRPr="009D3286" w:rsidRDefault="00A92321" w:rsidP="009D3286">
            <w:pPr>
              <w:snapToGrid w:val="0"/>
              <w:jc w:val="center"/>
              <w:rPr>
                <w:rFonts w:asciiTheme="minorEastAsia" w:hAnsiTheme="minorEastAsia"/>
                <w:sz w:val="22"/>
              </w:rPr>
            </w:pPr>
          </w:p>
          <w:p w:rsidR="00A92321" w:rsidRPr="009D3286" w:rsidRDefault="00A92321" w:rsidP="009D3286">
            <w:pPr>
              <w:snapToGrid w:val="0"/>
              <w:jc w:val="center"/>
              <w:rPr>
                <w:rFonts w:asciiTheme="minorEastAsia" w:hAnsiTheme="minorEastAsia"/>
                <w:sz w:val="22"/>
              </w:rPr>
            </w:pPr>
          </w:p>
          <w:p w:rsidR="0013320C" w:rsidRPr="009D3286" w:rsidRDefault="0013320C" w:rsidP="0013320C">
            <w:pPr>
              <w:snapToGrid w:val="0"/>
              <w:rPr>
                <w:rFonts w:asciiTheme="minorEastAsia" w:hAnsiTheme="minorEastAsia"/>
                <w:sz w:val="22"/>
              </w:rPr>
            </w:pPr>
          </w:p>
          <w:p w:rsidR="00A92321" w:rsidRPr="009D3286" w:rsidRDefault="00A92321" w:rsidP="009D3286">
            <w:pPr>
              <w:snapToGrid w:val="0"/>
              <w:jc w:val="center"/>
              <w:rPr>
                <w:rFonts w:asciiTheme="minorEastAsia" w:hAnsiTheme="minorEastAsia"/>
                <w:sz w:val="22"/>
              </w:rPr>
            </w:pPr>
            <w:r w:rsidRPr="009D3286">
              <w:rPr>
                <w:rFonts w:asciiTheme="minorEastAsia" w:hAnsiTheme="minorEastAsia" w:hint="eastAsia"/>
                <w:sz w:val="22"/>
              </w:rPr>
              <w:t>国</w:t>
            </w:r>
          </w:p>
        </w:tc>
        <w:tc>
          <w:tcPr>
            <w:tcW w:w="3118" w:type="dxa"/>
          </w:tcPr>
          <w:p w:rsidR="00A92321" w:rsidRPr="009D3286" w:rsidRDefault="00DC17BE" w:rsidP="009D3286">
            <w:pPr>
              <w:snapToGrid w:val="0"/>
              <w:rPr>
                <w:rFonts w:asciiTheme="minorEastAsia" w:hAnsiTheme="minorEastAsia"/>
                <w:sz w:val="22"/>
              </w:rPr>
            </w:pPr>
            <w:r w:rsidRPr="009D3286">
              <w:rPr>
                <w:rFonts w:asciiTheme="minorEastAsia" w:hAnsiTheme="minorEastAsia" w:hint="eastAsia"/>
                <w:bCs/>
                <w:sz w:val="22"/>
              </w:rPr>
              <w:t>令和６年能登半島地震に係る災害応急対応の自主点検レポート（令和６年６月）</w:t>
            </w:r>
          </w:p>
        </w:tc>
        <w:tc>
          <w:tcPr>
            <w:tcW w:w="5904" w:type="dxa"/>
          </w:tcPr>
          <w:p w:rsidR="00DC17BE" w:rsidRPr="009D3286" w:rsidRDefault="00DC17BE" w:rsidP="009D3286">
            <w:pPr>
              <w:snapToGrid w:val="0"/>
              <w:ind w:left="220" w:hangingChars="100" w:hanging="220"/>
              <w:rPr>
                <w:rFonts w:asciiTheme="minorEastAsia" w:hAnsiTheme="minorEastAsia"/>
                <w:sz w:val="22"/>
              </w:rPr>
            </w:pPr>
            <w:r w:rsidRPr="009D3286">
              <w:rPr>
                <w:rFonts w:asciiTheme="minorEastAsia" w:hAnsiTheme="minorEastAsia" w:hint="eastAsia"/>
                <w:sz w:val="22"/>
              </w:rPr>
              <w:t>○災害応急対策の強化</w:t>
            </w:r>
          </w:p>
          <w:p w:rsidR="00DC17BE" w:rsidRPr="009D3286" w:rsidRDefault="00DC17BE" w:rsidP="009D3286">
            <w:pPr>
              <w:snapToGrid w:val="0"/>
              <w:ind w:left="210"/>
              <w:rPr>
                <w:rFonts w:asciiTheme="minorEastAsia" w:hAnsiTheme="minorEastAsia"/>
                <w:sz w:val="22"/>
              </w:rPr>
            </w:pPr>
            <w:r w:rsidRPr="009D3286">
              <w:rPr>
                <w:rFonts w:asciiTheme="minorEastAsia" w:hAnsiTheme="minorEastAsia" w:hint="eastAsia"/>
                <w:sz w:val="22"/>
              </w:rPr>
              <w:t>・被災状況等の把握（ドローン、</w:t>
            </w:r>
            <w:r w:rsidRPr="009D3286">
              <w:rPr>
                <w:rFonts w:asciiTheme="minorEastAsia" w:hAnsiTheme="minorEastAsia"/>
                <w:sz w:val="22"/>
              </w:rPr>
              <w:t xml:space="preserve">SAR </w:t>
            </w:r>
            <w:r w:rsidRPr="009D3286">
              <w:rPr>
                <w:rFonts w:asciiTheme="minorEastAsia" w:hAnsiTheme="minorEastAsia" w:hint="eastAsia"/>
                <w:sz w:val="22"/>
              </w:rPr>
              <w:t>衛星等）</w:t>
            </w:r>
          </w:p>
          <w:p w:rsidR="00A92321" w:rsidRPr="009D3286" w:rsidRDefault="00DC17BE" w:rsidP="009D3286">
            <w:pPr>
              <w:snapToGrid w:val="0"/>
              <w:ind w:left="220" w:hangingChars="100" w:hanging="220"/>
              <w:rPr>
                <w:rFonts w:asciiTheme="minorEastAsia" w:hAnsiTheme="minorEastAsia"/>
                <w:sz w:val="22"/>
              </w:rPr>
            </w:pPr>
            <w:r w:rsidRPr="009D3286">
              <w:rPr>
                <w:rFonts w:asciiTheme="minorEastAsia" w:hAnsiTheme="minorEastAsia" w:hint="eastAsia"/>
                <w:sz w:val="22"/>
              </w:rPr>
              <w:t>○避難所等の生活環境の向上</w:t>
            </w:r>
          </w:p>
          <w:p w:rsidR="00D21BF9" w:rsidRPr="009D3286" w:rsidRDefault="00D21BF9" w:rsidP="009D3286">
            <w:pPr>
              <w:snapToGrid w:val="0"/>
              <w:ind w:left="210"/>
              <w:rPr>
                <w:rFonts w:asciiTheme="minorEastAsia" w:hAnsiTheme="minorEastAsia"/>
                <w:sz w:val="22"/>
              </w:rPr>
            </w:pPr>
            <w:r w:rsidRPr="009D3286">
              <w:rPr>
                <w:rFonts w:asciiTheme="minorEastAsia" w:hAnsiTheme="minorEastAsia" w:hint="eastAsia"/>
                <w:sz w:val="22"/>
              </w:rPr>
              <w:t>・災害支援への移動型車両・コンテナ等の活用</w:t>
            </w:r>
          </w:p>
          <w:p w:rsidR="00D21BF9" w:rsidRPr="009D3286" w:rsidRDefault="00D21BF9" w:rsidP="008C4F96">
            <w:pPr>
              <w:snapToGrid w:val="0"/>
              <w:ind w:left="210" w:firstLineChars="100" w:firstLine="220"/>
              <w:rPr>
                <w:rFonts w:asciiTheme="minorEastAsia" w:hAnsiTheme="minorEastAsia"/>
                <w:sz w:val="22"/>
              </w:rPr>
            </w:pPr>
            <w:r w:rsidRPr="009D3286">
              <w:rPr>
                <w:rFonts w:asciiTheme="minorEastAsia" w:hAnsiTheme="minorEastAsia" w:hint="eastAsia"/>
                <w:sz w:val="22"/>
              </w:rPr>
              <w:t>（トイレカー、トレーラーハウス、医療コンテナ等）</w:t>
            </w:r>
          </w:p>
        </w:tc>
      </w:tr>
      <w:tr w:rsidR="00A92321" w:rsidRPr="00DD519B" w:rsidTr="00103DCC">
        <w:trPr>
          <w:trHeight w:val="689"/>
        </w:trPr>
        <w:tc>
          <w:tcPr>
            <w:tcW w:w="282" w:type="dxa"/>
            <w:vMerge/>
          </w:tcPr>
          <w:p w:rsidR="00A92321" w:rsidRPr="009D3286" w:rsidRDefault="00A92321" w:rsidP="009D3286">
            <w:pPr>
              <w:snapToGrid w:val="0"/>
              <w:jc w:val="center"/>
              <w:rPr>
                <w:rFonts w:asciiTheme="minorEastAsia" w:hAnsiTheme="minorEastAsia"/>
                <w:sz w:val="22"/>
              </w:rPr>
            </w:pPr>
          </w:p>
        </w:tc>
        <w:tc>
          <w:tcPr>
            <w:tcW w:w="3118" w:type="dxa"/>
          </w:tcPr>
          <w:p w:rsidR="00A92321" w:rsidRPr="009D3286" w:rsidRDefault="00DC17BE" w:rsidP="009D3286">
            <w:pPr>
              <w:snapToGrid w:val="0"/>
              <w:rPr>
                <w:rFonts w:asciiTheme="minorEastAsia" w:hAnsiTheme="minorEastAsia"/>
                <w:bCs/>
                <w:sz w:val="22"/>
              </w:rPr>
            </w:pPr>
            <w:r w:rsidRPr="009D3286">
              <w:rPr>
                <w:rFonts w:asciiTheme="minorEastAsia" w:hAnsiTheme="minorEastAsia" w:hint="eastAsia"/>
                <w:bCs/>
                <w:sz w:val="22"/>
              </w:rPr>
              <w:t>令和６年能登半島地震を踏まえた災害対応の在り方について（令和６年11月）</w:t>
            </w:r>
          </w:p>
        </w:tc>
        <w:tc>
          <w:tcPr>
            <w:tcW w:w="5904" w:type="dxa"/>
          </w:tcPr>
          <w:p w:rsidR="00F77A40" w:rsidRPr="009D3286" w:rsidRDefault="00DC17BE" w:rsidP="009D3286">
            <w:pPr>
              <w:snapToGrid w:val="0"/>
              <w:ind w:left="220" w:hangingChars="100" w:hanging="220"/>
              <w:rPr>
                <w:rFonts w:asciiTheme="minorEastAsia" w:hAnsiTheme="minorEastAsia"/>
                <w:bCs/>
                <w:sz w:val="22"/>
              </w:rPr>
            </w:pPr>
            <w:r w:rsidRPr="009D3286">
              <w:rPr>
                <w:rFonts w:asciiTheme="minorEastAsia" w:hAnsiTheme="minorEastAsia" w:hint="eastAsia"/>
                <w:sz w:val="22"/>
              </w:rPr>
              <w:t>〇</w:t>
            </w:r>
            <w:r w:rsidR="00D21BF9" w:rsidRPr="009D3286">
              <w:rPr>
                <w:rFonts w:asciiTheme="minorEastAsia" w:hAnsiTheme="minorEastAsia" w:hint="eastAsia"/>
                <w:bCs/>
                <w:sz w:val="22"/>
              </w:rPr>
              <w:t>防災</w:t>
            </w:r>
            <w:r w:rsidR="00D21BF9" w:rsidRPr="009D3286">
              <w:rPr>
                <w:rFonts w:asciiTheme="minorEastAsia" w:hAnsiTheme="minorEastAsia"/>
                <w:bCs/>
                <w:sz w:val="22"/>
              </w:rPr>
              <w:t xml:space="preserve">DX </w:t>
            </w:r>
            <w:r w:rsidR="00D21BF9" w:rsidRPr="009D3286">
              <w:rPr>
                <w:rFonts w:asciiTheme="minorEastAsia" w:hAnsiTheme="minorEastAsia" w:hint="eastAsia"/>
                <w:bCs/>
                <w:sz w:val="22"/>
              </w:rPr>
              <w:t>の加速・新技術等の活用促進</w:t>
            </w:r>
          </w:p>
          <w:p w:rsidR="00D21BF9" w:rsidRPr="009D3286" w:rsidRDefault="00D21BF9" w:rsidP="009D3286">
            <w:pPr>
              <w:snapToGrid w:val="0"/>
              <w:ind w:left="220" w:hangingChars="100" w:hanging="220"/>
              <w:rPr>
                <w:rFonts w:asciiTheme="minorEastAsia" w:hAnsiTheme="minorEastAsia"/>
                <w:bCs/>
                <w:sz w:val="22"/>
              </w:rPr>
            </w:pPr>
            <w:r w:rsidRPr="009D3286">
              <w:rPr>
                <w:rFonts w:asciiTheme="minorEastAsia" w:hAnsiTheme="minorEastAsia" w:hint="eastAsia"/>
                <w:sz w:val="22"/>
              </w:rPr>
              <w:t>〇</w:t>
            </w:r>
            <w:r w:rsidRPr="009D3286">
              <w:rPr>
                <w:rFonts w:asciiTheme="minorEastAsia" w:hAnsiTheme="minorEastAsia" w:hint="eastAsia"/>
                <w:bCs/>
                <w:sz w:val="22"/>
              </w:rPr>
              <w:t>災害関連死防止</w:t>
            </w:r>
            <w:r w:rsidRPr="009D3286">
              <w:rPr>
                <w:rFonts w:ascii="ＭＳ 明朝" w:eastAsia="ＭＳ 明朝" w:hAnsi="ＭＳ 明朝" w:cs="ＭＳ 明朝" w:hint="eastAsia"/>
                <w:bCs/>
                <w:sz w:val="22"/>
              </w:rPr>
              <w:t>のための</w:t>
            </w:r>
            <w:r w:rsidRPr="009D3286">
              <w:rPr>
                <w:rFonts w:asciiTheme="minorEastAsia" w:hAnsiTheme="minorEastAsia" w:hint="eastAsia"/>
                <w:bCs/>
                <w:sz w:val="22"/>
              </w:rPr>
              <w:t>避難生活</w:t>
            </w:r>
            <w:r w:rsidRPr="009D3286">
              <w:rPr>
                <w:rFonts w:ascii="ＭＳ 明朝" w:eastAsia="ＭＳ 明朝" w:hAnsi="ＭＳ 明朝" w:cs="ＭＳ 明朝" w:hint="eastAsia"/>
                <w:bCs/>
                <w:sz w:val="22"/>
              </w:rPr>
              <w:t>環境の整備等の被災者支援の強</w:t>
            </w:r>
            <w:r w:rsidRPr="009D3286">
              <w:rPr>
                <w:rFonts w:asciiTheme="minorEastAsia" w:hAnsiTheme="minorEastAsia" w:hint="eastAsia"/>
                <w:bCs/>
                <w:sz w:val="22"/>
              </w:rPr>
              <w:t>化</w:t>
            </w:r>
          </w:p>
          <w:p w:rsidR="00D21BF9" w:rsidRPr="009D3286" w:rsidRDefault="00D21BF9" w:rsidP="009D3286">
            <w:pPr>
              <w:snapToGrid w:val="0"/>
              <w:ind w:left="220" w:hangingChars="100" w:hanging="220"/>
              <w:rPr>
                <w:rFonts w:asciiTheme="minorEastAsia" w:hAnsiTheme="minorEastAsia"/>
                <w:bCs/>
                <w:sz w:val="22"/>
              </w:rPr>
            </w:pPr>
            <w:r w:rsidRPr="009D3286">
              <w:rPr>
                <w:rFonts w:asciiTheme="minorEastAsia" w:hAnsiTheme="minorEastAsia" w:hint="eastAsia"/>
                <w:sz w:val="22"/>
              </w:rPr>
              <w:t>〇</w:t>
            </w:r>
            <w:r w:rsidRPr="009D3286">
              <w:rPr>
                <w:rFonts w:asciiTheme="minorEastAsia" w:hAnsiTheme="minorEastAsia"/>
                <w:bCs/>
                <w:sz w:val="22"/>
              </w:rPr>
              <w:t xml:space="preserve">NPO </w:t>
            </w:r>
            <w:r w:rsidRPr="009D3286">
              <w:rPr>
                <w:rFonts w:asciiTheme="minorEastAsia" w:hAnsiTheme="minorEastAsia" w:hint="eastAsia"/>
                <w:bCs/>
                <w:sz w:val="22"/>
              </w:rPr>
              <w:t>や民間企業等との連携の強化</w:t>
            </w:r>
          </w:p>
          <w:p w:rsidR="00D21BF9" w:rsidRPr="009D3286" w:rsidRDefault="00D21BF9" w:rsidP="009D3286">
            <w:pPr>
              <w:snapToGrid w:val="0"/>
              <w:ind w:left="220" w:hangingChars="100" w:hanging="220"/>
              <w:rPr>
                <w:rFonts w:asciiTheme="minorEastAsia" w:hAnsiTheme="minorEastAsia"/>
                <w:sz w:val="22"/>
              </w:rPr>
            </w:pPr>
            <w:r w:rsidRPr="009D3286">
              <w:rPr>
                <w:rFonts w:asciiTheme="minorEastAsia" w:hAnsiTheme="minorEastAsia" w:hint="eastAsia"/>
                <w:bCs/>
                <w:sz w:val="22"/>
              </w:rPr>
              <w:t>〇事前防災や事前の復興準備、復旧・復興支援の推進</w:t>
            </w:r>
          </w:p>
        </w:tc>
      </w:tr>
    </w:tbl>
    <w:p w:rsidR="00D34894" w:rsidRDefault="00D34894" w:rsidP="00E605BF">
      <w:pPr>
        <w:rPr>
          <w:b/>
          <w:sz w:val="22"/>
        </w:rPr>
      </w:pPr>
    </w:p>
    <w:p w:rsidR="00690EF8" w:rsidRDefault="00690EF8" w:rsidP="00915203">
      <w:pPr>
        <w:ind w:firstLineChars="100" w:firstLine="221"/>
        <w:rPr>
          <w:rFonts w:asciiTheme="majorEastAsia" w:eastAsiaTheme="majorEastAsia" w:hAnsiTheme="majorEastAsia"/>
          <w:b/>
          <w:sz w:val="22"/>
        </w:rPr>
      </w:pPr>
    </w:p>
    <w:p w:rsidR="00EF446F" w:rsidRPr="00A72512" w:rsidRDefault="00EF446F" w:rsidP="00915203">
      <w:pPr>
        <w:ind w:firstLineChars="100" w:firstLine="221"/>
        <w:rPr>
          <w:rFonts w:asciiTheme="majorEastAsia" w:eastAsiaTheme="majorEastAsia" w:hAnsiTheme="majorEastAsia"/>
          <w:b/>
          <w:sz w:val="22"/>
        </w:rPr>
      </w:pPr>
      <w:r w:rsidRPr="00A72512">
        <w:rPr>
          <w:rFonts w:asciiTheme="majorEastAsia" w:eastAsiaTheme="majorEastAsia" w:hAnsiTheme="majorEastAsia" w:hint="eastAsia"/>
          <w:b/>
          <w:sz w:val="22"/>
        </w:rPr>
        <w:t>(</w:t>
      </w:r>
      <w:r w:rsidR="00690EF8">
        <w:rPr>
          <w:rFonts w:asciiTheme="majorEastAsia" w:eastAsiaTheme="majorEastAsia" w:hAnsiTheme="majorEastAsia" w:hint="eastAsia"/>
          <w:b/>
          <w:sz w:val="22"/>
        </w:rPr>
        <w:t>2</w:t>
      </w:r>
      <w:r w:rsidRPr="00A72512">
        <w:rPr>
          <w:rFonts w:asciiTheme="majorEastAsia" w:eastAsiaTheme="majorEastAsia" w:hAnsiTheme="majorEastAsia" w:hint="eastAsia"/>
          <w:b/>
          <w:sz w:val="22"/>
        </w:rPr>
        <w:t>)</w:t>
      </w:r>
      <w:r w:rsidR="00D85E3A">
        <w:rPr>
          <w:rFonts w:asciiTheme="majorEastAsia" w:eastAsiaTheme="majorEastAsia" w:hAnsiTheme="majorEastAsia" w:hint="eastAsia"/>
          <w:b/>
          <w:sz w:val="22"/>
        </w:rPr>
        <w:t xml:space="preserve"> </w:t>
      </w:r>
      <w:r w:rsidRPr="00A72512">
        <w:rPr>
          <w:rFonts w:asciiTheme="majorEastAsia" w:eastAsiaTheme="majorEastAsia" w:hAnsiTheme="majorEastAsia" w:hint="eastAsia"/>
          <w:b/>
          <w:sz w:val="22"/>
        </w:rPr>
        <w:t>計画期間</w:t>
      </w:r>
    </w:p>
    <w:p w:rsidR="005F026D" w:rsidRPr="00A72512" w:rsidRDefault="00973991" w:rsidP="0074448C">
      <w:pPr>
        <w:ind w:firstLineChars="400" w:firstLine="880"/>
        <w:rPr>
          <w:sz w:val="22"/>
        </w:rPr>
      </w:pPr>
      <w:r>
        <w:rPr>
          <w:rFonts w:hint="eastAsia"/>
          <w:sz w:val="22"/>
        </w:rPr>
        <w:t>令和７</w:t>
      </w:r>
      <w:r w:rsidR="00EF446F" w:rsidRPr="00A72512">
        <w:rPr>
          <w:rFonts w:hint="eastAsia"/>
          <w:sz w:val="22"/>
        </w:rPr>
        <w:t>年度から</w:t>
      </w:r>
      <w:r>
        <w:rPr>
          <w:rFonts w:hint="eastAsia"/>
          <w:sz w:val="22"/>
        </w:rPr>
        <w:t>令和</w:t>
      </w:r>
      <w:r w:rsidRPr="00D01600">
        <w:rPr>
          <w:rFonts w:asciiTheme="minorEastAsia" w:hAnsiTheme="minorEastAsia" w:hint="eastAsia"/>
          <w:sz w:val="22"/>
        </w:rPr>
        <w:t>11</w:t>
      </w:r>
      <w:r w:rsidR="00EF446F" w:rsidRPr="00A72512">
        <w:rPr>
          <w:rFonts w:hint="eastAsia"/>
          <w:sz w:val="22"/>
        </w:rPr>
        <w:t>年度までの</w:t>
      </w:r>
      <w:r>
        <w:rPr>
          <w:rFonts w:hint="eastAsia"/>
          <w:sz w:val="22"/>
        </w:rPr>
        <w:t>概ね</w:t>
      </w:r>
      <w:r w:rsidR="00D01600">
        <w:rPr>
          <w:rFonts w:hint="eastAsia"/>
          <w:sz w:val="22"/>
        </w:rPr>
        <w:t>５</w:t>
      </w:r>
      <w:r w:rsidR="00EF446F" w:rsidRPr="00A72512">
        <w:rPr>
          <w:rFonts w:hint="eastAsia"/>
          <w:sz w:val="22"/>
        </w:rPr>
        <w:t>年間</w:t>
      </w:r>
    </w:p>
    <w:p w:rsidR="00553D76" w:rsidRDefault="00553D76" w:rsidP="00553D76">
      <w:pPr>
        <w:rPr>
          <w:rFonts w:asciiTheme="majorEastAsia" w:eastAsiaTheme="majorEastAsia" w:hAnsiTheme="majorEastAsia"/>
          <w:sz w:val="22"/>
        </w:rPr>
      </w:pPr>
    </w:p>
    <w:p w:rsidR="00136FFF" w:rsidRPr="00D85E3A" w:rsidRDefault="00D85E3A" w:rsidP="00D85E3A">
      <w:pPr>
        <w:ind w:firstLineChars="100" w:firstLine="221"/>
        <w:rPr>
          <w:rFonts w:asciiTheme="majorEastAsia" w:eastAsiaTheme="majorEastAsia" w:hAnsiTheme="majorEastAsia"/>
          <w:b/>
          <w:sz w:val="22"/>
        </w:rPr>
      </w:pPr>
      <w:r w:rsidRPr="00A72512">
        <w:rPr>
          <w:rFonts w:asciiTheme="majorEastAsia" w:eastAsiaTheme="majorEastAsia" w:hAnsiTheme="majorEastAsia" w:hint="eastAsia"/>
          <w:b/>
          <w:sz w:val="22"/>
        </w:rPr>
        <w:t>(</w:t>
      </w:r>
      <w:r w:rsidR="00690EF8">
        <w:rPr>
          <w:rFonts w:asciiTheme="majorEastAsia" w:eastAsiaTheme="majorEastAsia" w:hAnsiTheme="majorEastAsia" w:hint="eastAsia"/>
          <w:b/>
          <w:sz w:val="22"/>
        </w:rPr>
        <w:t>3</w:t>
      </w:r>
      <w:r w:rsidRPr="00A72512">
        <w:rPr>
          <w:rFonts w:asciiTheme="majorEastAsia" w:eastAsiaTheme="majorEastAsia" w:hAnsiTheme="majorEastAsia" w:hint="eastAsia"/>
          <w:b/>
          <w:sz w:val="22"/>
        </w:rPr>
        <w:t>)</w:t>
      </w:r>
      <w:r>
        <w:rPr>
          <w:rFonts w:asciiTheme="majorEastAsia" w:eastAsiaTheme="majorEastAsia" w:hAnsiTheme="majorEastAsia" w:hint="eastAsia"/>
          <w:b/>
          <w:sz w:val="22"/>
        </w:rPr>
        <w:t xml:space="preserve"> </w:t>
      </w:r>
      <w:r w:rsidR="000B6175" w:rsidRPr="00D85E3A">
        <w:rPr>
          <w:rFonts w:asciiTheme="majorEastAsia" w:eastAsiaTheme="majorEastAsia" w:hAnsiTheme="majorEastAsia" w:hint="eastAsia"/>
          <w:b/>
          <w:sz w:val="22"/>
        </w:rPr>
        <w:t>計画本編</w:t>
      </w:r>
    </w:p>
    <w:p w:rsidR="00DF67EE" w:rsidRPr="000B6175" w:rsidRDefault="00DF67EE" w:rsidP="000B6175">
      <w:pPr>
        <w:ind w:firstLineChars="200" w:firstLine="442"/>
        <w:rPr>
          <w:rFonts w:asciiTheme="minorEastAsia" w:hAnsiTheme="minorEastAsia"/>
          <w:sz w:val="22"/>
        </w:rPr>
      </w:pPr>
      <w:r>
        <w:rPr>
          <w:rFonts w:asciiTheme="majorEastAsia" w:eastAsiaTheme="majorEastAsia" w:hAnsiTheme="majorEastAsia" w:hint="eastAsia"/>
          <w:b/>
          <w:sz w:val="22"/>
        </w:rPr>
        <w:t xml:space="preserve">　</w:t>
      </w:r>
      <w:r w:rsidR="0074448C">
        <w:rPr>
          <w:rFonts w:asciiTheme="majorEastAsia" w:eastAsiaTheme="majorEastAsia" w:hAnsiTheme="majorEastAsia" w:hint="eastAsia"/>
          <w:b/>
          <w:sz w:val="22"/>
        </w:rPr>
        <w:t xml:space="preserve"> </w:t>
      </w:r>
      <w:r w:rsidR="0074448C">
        <w:rPr>
          <w:rFonts w:asciiTheme="majorEastAsia" w:eastAsiaTheme="majorEastAsia" w:hAnsiTheme="majorEastAsia"/>
          <w:b/>
          <w:sz w:val="22"/>
        </w:rPr>
        <w:t xml:space="preserve"> </w:t>
      </w:r>
      <w:r w:rsidR="000B6175">
        <w:rPr>
          <w:rFonts w:asciiTheme="minorEastAsia" w:hAnsiTheme="minorEastAsia" w:hint="eastAsia"/>
          <w:sz w:val="22"/>
        </w:rPr>
        <w:t>主な見直し内容</w:t>
      </w:r>
      <w:r w:rsidR="002F709A">
        <w:rPr>
          <w:rFonts w:asciiTheme="minorEastAsia" w:hAnsiTheme="minorEastAsia" w:hint="eastAsia"/>
          <w:sz w:val="22"/>
        </w:rPr>
        <w:t>等</w:t>
      </w:r>
      <w:r w:rsidR="000B6175">
        <w:rPr>
          <w:rFonts w:asciiTheme="minorEastAsia" w:hAnsiTheme="minorEastAsia" w:hint="eastAsia"/>
          <w:sz w:val="22"/>
        </w:rPr>
        <w:t>は下記のとおり。</w:t>
      </w:r>
    </w:p>
    <w:tbl>
      <w:tblPr>
        <w:tblStyle w:val="a3"/>
        <w:tblpPr w:leftFromText="142" w:rightFromText="142" w:vertAnchor="text" w:horzAnchor="margin" w:tblpXSpec="right" w:tblpY="8"/>
        <w:tblW w:w="9180" w:type="dxa"/>
        <w:tblLook w:val="04A0" w:firstRow="1" w:lastRow="0" w:firstColumn="1" w:lastColumn="0" w:noHBand="0" w:noVBand="1"/>
      </w:tblPr>
      <w:tblGrid>
        <w:gridCol w:w="2802"/>
        <w:gridCol w:w="6378"/>
      </w:tblGrid>
      <w:tr w:rsidR="00DF67EE" w:rsidRPr="00A72512" w:rsidTr="002F709A">
        <w:tc>
          <w:tcPr>
            <w:tcW w:w="2802" w:type="dxa"/>
            <w:tcBorders>
              <w:bottom w:val="single" w:sz="4" w:space="0" w:color="auto"/>
            </w:tcBorders>
            <w:shd w:val="clear" w:color="auto" w:fill="F2F2F2" w:themeFill="background1" w:themeFillShade="F2"/>
          </w:tcPr>
          <w:p w:rsidR="00DF67EE" w:rsidRPr="00A8002C" w:rsidRDefault="00DF67EE" w:rsidP="00E44D6D">
            <w:pPr>
              <w:jc w:val="center"/>
              <w:rPr>
                <w:rFonts w:asciiTheme="minorEastAsia" w:hAnsiTheme="minorEastAsia"/>
                <w:sz w:val="22"/>
              </w:rPr>
            </w:pPr>
            <w:r>
              <w:rPr>
                <w:rFonts w:asciiTheme="minorEastAsia" w:hAnsiTheme="minorEastAsia" w:hint="eastAsia"/>
                <w:sz w:val="22"/>
              </w:rPr>
              <w:t>項目</w:t>
            </w:r>
          </w:p>
        </w:tc>
        <w:tc>
          <w:tcPr>
            <w:tcW w:w="6378" w:type="dxa"/>
            <w:tcBorders>
              <w:bottom w:val="single" w:sz="4" w:space="0" w:color="auto"/>
            </w:tcBorders>
            <w:shd w:val="clear" w:color="auto" w:fill="F2F2F2" w:themeFill="background1" w:themeFillShade="F2"/>
            <w:vAlign w:val="center"/>
          </w:tcPr>
          <w:p w:rsidR="00DF67EE" w:rsidRPr="00A72512" w:rsidRDefault="00DF67EE" w:rsidP="00E44D6D">
            <w:pPr>
              <w:jc w:val="center"/>
              <w:rPr>
                <w:sz w:val="22"/>
              </w:rPr>
            </w:pPr>
            <w:r>
              <w:rPr>
                <w:rFonts w:hint="eastAsia"/>
                <w:sz w:val="22"/>
              </w:rPr>
              <w:t>内容</w:t>
            </w:r>
          </w:p>
        </w:tc>
      </w:tr>
      <w:tr w:rsidR="002F709A" w:rsidRPr="00A72512" w:rsidTr="002F709A">
        <w:tc>
          <w:tcPr>
            <w:tcW w:w="2802" w:type="dxa"/>
            <w:shd w:val="clear" w:color="auto" w:fill="FFFFFF" w:themeFill="background1"/>
          </w:tcPr>
          <w:p w:rsidR="002F709A" w:rsidRDefault="002F709A" w:rsidP="002F709A">
            <w:pPr>
              <w:ind w:left="880" w:hangingChars="400" w:hanging="880"/>
              <w:jc w:val="left"/>
              <w:rPr>
                <w:rFonts w:asciiTheme="minorEastAsia" w:hAnsiTheme="minorEastAsia"/>
                <w:sz w:val="22"/>
              </w:rPr>
            </w:pPr>
            <w:r>
              <w:rPr>
                <w:rFonts w:asciiTheme="minorEastAsia" w:hAnsiTheme="minorEastAsia" w:hint="eastAsia"/>
                <w:sz w:val="22"/>
              </w:rPr>
              <w:t>第１章　計画策定の趣旨、位置づけ</w:t>
            </w:r>
          </w:p>
        </w:tc>
        <w:tc>
          <w:tcPr>
            <w:tcW w:w="6378" w:type="dxa"/>
            <w:tcBorders>
              <w:bottom w:val="single" w:sz="4" w:space="0" w:color="auto"/>
            </w:tcBorders>
            <w:shd w:val="clear" w:color="auto" w:fill="FFFFFF" w:themeFill="background1"/>
            <w:vAlign w:val="center"/>
          </w:tcPr>
          <w:p w:rsidR="002F709A" w:rsidRDefault="002F709A" w:rsidP="002F709A">
            <w:pPr>
              <w:jc w:val="left"/>
              <w:rPr>
                <w:sz w:val="22"/>
              </w:rPr>
            </w:pPr>
            <w:r>
              <w:rPr>
                <w:rFonts w:hint="eastAsia"/>
                <w:sz w:val="22"/>
              </w:rPr>
              <w:t>計画期間の変更</w:t>
            </w:r>
          </w:p>
        </w:tc>
      </w:tr>
      <w:tr w:rsidR="002F709A" w:rsidRPr="00A72512" w:rsidTr="002F709A">
        <w:tc>
          <w:tcPr>
            <w:tcW w:w="2802" w:type="dxa"/>
            <w:shd w:val="clear" w:color="auto" w:fill="FFFFFF" w:themeFill="background1"/>
          </w:tcPr>
          <w:p w:rsidR="002F709A" w:rsidRDefault="002F709A" w:rsidP="002F709A">
            <w:pPr>
              <w:jc w:val="left"/>
              <w:rPr>
                <w:rFonts w:asciiTheme="minorEastAsia" w:hAnsiTheme="minorEastAsia"/>
                <w:sz w:val="22"/>
              </w:rPr>
            </w:pPr>
            <w:r>
              <w:rPr>
                <w:rFonts w:asciiTheme="minorEastAsia" w:hAnsiTheme="minorEastAsia" w:hint="eastAsia"/>
                <w:sz w:val="22"/>
              </w:rPr>
              <w:t>第２章　強靭化の考え方</w:t>
            </w:r>
          </w:p>
        </w:tc>
        <w:tc>
          <w:tcPr>
            <w:tcW w:w="6378" w:type="dxa"/>
            <w:tcBorders>
              <w:bottom w:val="single" w:sz="4" w:space="0" w:color="auto"/>
            </w:tcBorders>
            <w:shd w:val="clear" w:color="auto" w:fill="FFFFFF" w:themeFill="background1"/>
            <w:vAlign w:val="center"/>
          </w:tcPr>
          <w:p w:rsidR="002F709A" w:rsidRDefault="002F709A" w:rsidP="002F709A">
            <w:pPr>
              <w:rPr>
                <w:sz w:val="22"/>
              </w:rPr>
            </w:pPr>
            <w:r>
              <w:rPr>
                <w:rFonts w:hint="eastAsia"/>
                <w:sz w:val="22"/>
              </w:rPr>
              <w:t>－</w:t>
            </w:r>
          </w:p>
        </w:tc>
      </w:tr>
      <w:tr w:rsidR="002F709A" w:rsidRPr="00A72512" w:rsidTr="002F709A">
        <w:tc>
          <w:tcPr>
            <w:tcW w:w="2802" w:type="dxa"/>
            <w:shd w:val="clear" w:color="auto" w:fill="FFFFFF" w:themeFill="background1"/>
          </w:tcPr>
          <w:p w:rsidR="002F709A" w:rsidRDefault="002F709A" w:rsidP="002F709A">
            <w:pPr>
              <w:jc w:val="left"/>
              <w:rPr>
                <w:rFonts w:asciiTheme="minorEastAsia" w:hAnsiTheme="minorEastAsia"/>
                <w:sz w:val="22"/>
              </w:rPr>
            </w:pPr>
            <w:r>
              <w:rPr>
                <w:rFonts w:asciiTheme="minorEastAsia" w:hAnsiTheme="minorEastAsia" w:hint="eastAsia"/>
                <w:sz w:val="22"/>
              </w:rPr>
              <w:t>第３章　地域の特性</w:t>
            </w:r>
          </w:p>
        </w:tc>
        <w:tc>
          <w:tcPr>
            <w:tcW w:w="6378" w:type="dxa"/>
            <w:tcBorders>
              <w:bottom w:val="single" w:sz="4" w:space="0" w:color="auto"/>
            </w:tcBorders>
            <w:shd w:val="clear" w:color="auto" w:fill="FFFFFF" w:themeFill="background1"/>
            <w:vAlign w:val="center"/>
          </w:tcPr>
          <w:p w:rsidR="002F709A" w:rsidRDefault="002F709A" w:rsidP="002F709A">
            <w:pPr>
              <w:rPr>
                <w:sz w:val="22"/>
              </w:rPr>
            </w:pPr>
            <w:r>
              <w:rPr>
                <w:rFonts w:hint="eastAsia"/>
                <w:sz w:val="22"/>
              </w:rPr>
              <w:t>地域特性に係る各種データ（人口等）の更新</w:t>
            </w:r>
          </w:p>
          <w:p w:rsidR="002F709A" w:rsidRDefault="004021C6" w:rsidP="002F709A">
            <w:pPr>
              <w:rPr>
                <w:sz w:val="22"/>
              </w:rPr>
            </w:pPr>
            <w:r>
              <w:rPr>
                <w:rFonts w:hint="eastAsia"/>
                <w:sz w:val="22"/>
              </w:rPr>
              <w:t>地震・津波被害想定</w:t>
            </w:r>
            <w:r w:rsidR="002014DE">
              <w:rPr>
                <w:rFonts w:hint="eastAsia"/>
                <w:sz w:val="22"/>
              </w:rPr>
              <w:t>調査</w:t>
            </w:r>
            <w:r w:rsidR="002F709A">
              <w:rPr>
                <w:rFonts w:hint="eastAsia"/>
                <w:sz w:val="22"/>
              </w:rPr>
              <w:t>、近年における主な災害</w:t>
            </w:r>
            <w:r>
              <w:rPr>
                <w:rFonts w:hint="eastAsia"/>
                <w:sz w:val="22"/>
              </w:rPr>
              <w:t>の更新</w:t>
            </w:r>
          </w:p>
        </w:tc>
      </w:tr>
      <w:tr w:rsidR="00A912EB" w:rsidRPr="00A72512" w:rsidTr="00F62FEC">
        <w:trPr>
          <w:trHeight w:val="900"/>
        </w:trPr>
        <w:tc>
          <w:tcPr>
            <w:tcW w:w="2802" w:type="dxa"/>
            <w:vMerge w:val="restart"/>
          </w:tcPr>
          <w:p w:rsidR="00A912EB" w:rsidRDefault="00F62FEC" w:rsidP="00367604">
            <w:pPr>
              <w:jc w:val="left"/>
              <w:rPr>
                <w:rFonts w:asciiTheme="minorEastAsia" w:hAnsiTheme="minorEastAsia"/>
                <w:sz w:val="22"/>
              </w:rPr>
            </w:pPr>
            <w:r>
              <w:rPr>
                <w:rFonts w:asciiTheme="minorEastAsia" w:hAnsiTheme="minorEastAsia" w:hint="eastAsia"/>
                <w:sz w:val="22"/>
              </w:rPr>
              <w:t xml:space="preserve">第４章 </w:t>
            </w:r>
            <w:r w:rsidR="00A912EB">
              <w:rPr>
                <w:rFonts w:asciiTheme="minorEastAsia" w:hAnsiTheme="minorEastAsia" w:hint="eastAsia"/>
                <w:sz w:val="22"/>
              </w:rPr>
              <w:t>脆弱性評価</w:t>
            </w:r>
          </w:p>
          <w:p w:rsidR="00A912EB" w:rsidRPr="00A863D7" w:rsidRDefault="00A912EB" w:rsidP="00367604">
            <w:pPr>
              <w:jc w:val="left"/>
              <w:rPr>
                <w:rFonts w:asciiTheme="minorEastAsia" w:hAnsiTheme="minorEastAsia"/>
                <w:sz w:val="22"/>
              </w:rPr>
            </w:pPr>
            <w:r>
              <w:rPr>
                <w:rFonts w:asciiTheme="minorEastAsia" w:hAnsiTheme="minorEastAsia" w:hint="eastAsia"/>
                <w:sz w:val="22"/>
              </w:rPr>
              <w:t>（強靱化に向けての課題）</w:t>
            </w:r>
          </w:p>
        </w:tc>
        <w:tc>
          <w:tcPr>
            <w:tcW w:w="6378" w:type="dxa"/>
            <w:tcBorders>
              <w:bottom w:val="dashed" w:sz="4" w:space="0" w:color="auto"/>
            </w:tcBorders>
          </w:tcPr>
          <w:p w:rsidR="00A912EB" w:rsidRPr="002D05DA" w:rsidRDefault="00A912EB" w:rsidP="009D3286">
            <w:pPr>
              <w:jc w:val="left"/>
              <w:rPr>
                <w:sz w:val="22"/>
              </w:rPr>
            </w:pPr>
            <w:r>
              <w:rPr>
                <w:rFonts w:hint="eastAsia"/>
                <w:noProof/>
                <w:sz w:val="22"/>
              </w:rPr>
              <mc:AlternateContent>
                <mc:Choice Requires="wps">
                  <w:drawing>
                    <wp:anchor distT="0" distB="0" distL="114300" distR="114300" simplePos="0" relativeHeight="251660800" behindDoc="0" locked="0" layoutInCell="1" allowOverlap="1" wp14:anchorId="52D302F6" wp14:editId="042585E4">
                      <wp:simplePos x="0" y="0"/>
                      <wp:positionH relativeFrom="column">
                        <wp:posOffset>1583690</wp:posOffset>
                      </wp:positionH>
                      <wp:positionV relativeFrom="paragraph">
                        <wp:posOffset>363855</wp:posOffset>
                      </wp:positionV>
                      <wp:extent cx="333375" cy="190500"/>
                      <wp:effectExtent l="38100" t="0" r="28575" b="38100"/>
                      <wp:wrapNone/>
                      <wp:docPr id="1" name="下矢印 1"/>
                      <wp:cNvGraphicFramePr/>
                      <a:graphic xmlns:a="http://schemas.openxmlformats.org/drawingml/2006/main">
                        <a:graphicData uri="http://schemas.microsoft.com/office/word/2010/wordprocessingShape">
                          <wps:wsp>
                            <wps:cNvSpPr/>
                            <wps:spPr>
                              <a:xfrm>
                                <a:off x="0" y="0"/>
                                <a:ext cx="333375" cy="190500"/>
                              </a:xfrm>
                              <a:prstGeom prst="down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7C6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24.7pt;margin-top:28.65pt;width:26.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" adj="10800" fillcolor="#365f91 [2404]" strokecolor="#243f60 [1604]" strokeweight="2pt"/>
                  </w:pict>
                </mc:Fallback>
              </mc:AlternateContent>
            </w:r>
            <w:r>
              <w:rPr>
                <w:rFonts w:hint="eastAsia"/>
                <w:sz w:val="22"/>
              </w:rPr>
              <w:t>直近の</w:t>
            </w:r>
            <w:r w:rsidRPr="00136FFF">
              <w:rPr>
                <w:rFonts w:hint="eastAsia"/>
                <w:sz w:val="22"/>
              </w:rPr>
              <w:t>県計画</w:t>
            </w:r>
            <w:r w:rsidR="004021C6">
              <w:rPr>
                <w:rFonts w:hint="eastAsia"/>
                <w:sz w:val="22"/>
              </w:rPr>
              <w:t>の変更（令和４年３月）を踏まえた表記の整合性などの見直し</w:t>
            </w:r>
          </w:p>
        </w:tc>
      </w:tr>
      <w:tr w:rsidR="00A912EB" w:rsidRPr="00A72512" w:rsidTr="00F62FEC">
        <w:trPr>
          <w:trHeight w:val="900"/>
        </w:trPr>
        <w:tc>
          <w:tcPr>
            <w:tcW w:w="2802" w:type="dxa"/>
            <w:vMerge/>
          </w:tcPr>
          <w:p w:rsidR="00A912EB" w:rsidRDefault="00A912EB" w:rsidP="00367604">
            <w:pPr>
              <w:jc w:val="left"/>
              <w:rPr>
                <w:rFonts w:asciiTheme="minorEastAsia" w:hAnsiTheme="minorEastAsia"/>
                <w:sz w:val="22"/>
              </w:rPr>
            </w:pPr>
          </w:p>
        </w:tc>
        <w:tc>
          <w:tcPr>
            <w:tcW w:w="6378" w:type="dxa"/>
            <w:tcBorders>
              <w:top w:val="dashed" w:sz="4" w:space="0" w:color="auto"/>
              <w:bottom w:val="single" w:sz="4" w:space="0" w:color="auto"/>
            </w:tcBorders>
          </w:tcPr>
          <w:p w:rsidR="00A912EB" w:rsidRDefault="002A184D" w:rsidP="00A912EB">
            <w:pPr>
              <w:jc w:val="left"/>
              <w:rPr>
                <w:sz w:val="22"/>
                <w:bdr w:val="single" w:sz="4" w:space="0" w:color="auto"/>
              </w:rPr>
            </w:pPr>
            <w:r>
              <w:rPr>
                <w:rFonts w:hint="eastAsia"/>
                <w:sz w:val="22"/>
              </w:rPr>
              <w:t>〇</w:t>
            </w:r>
            <w:r w:rsidR="00523738">
              <w:rPr>
                <w:rFonts w:hint="eastAsia"/>
                <w:sz w:val="22"/>
              </w:rPr>
              <w:t xml:space="preserve"> </w:t>
            </w:r>
            <w:r w:rsidR="00A912EB">
              <w:rPr>
                <w:rFonts w:hint="eastAsia"/>
                <w:sz w:val="22"/>
              </w:rPr>
              <w:t xml:space="preserve">事前に備えるべき目標　</w:t>
            </w:r>
            <w:r w:rsidR="00A912EB" w:rsidRPr="00BC0A9D">
              <w:rPr>
                <w:rFonts w:hint="eastAsia"/>
                <w:sz w:val="22"/>
                <w:bdr w:val="single" w:sz="4" w:space="0" w:color="auto"/>
              </w:rPr>
              <w:t>表記の見直し</w:t>
            </w:r>
            <w:r w:rsidR="002014DE">
              <w:rPr>
                <w:rFonts w:hint="eastAsia"/>
                <w:sz w:val="22"/>
              </w:rPr>
              <w:t xml:space="preserve">　</w:t>
            </w:r>
          </w:p>
          <w:p w:rsidR="00F62FEC" w:rsidRDefault="00F62FEC" w:rsidP="002A184D">
            <w:pPr>
              <w:ind w:firstLineChars="100" w:firstLine="220"/>
              <w:jc w:val="left"/>
              <w:rPr>
                <w:sz w:val="22"/>
              </w:rPr>
            </w:pPr>
            <w:r w:rsidRPr="00F62FEC">
              <w:rPr>
                <w:rFonts w:hint="eastAsia"/>
                <w:sz w:val="22"/>
              </w:rPr>
              <w:t>（例）</w:t>
            </w:r>
            <w:r>
              <w:rPr>
                <w:rFonts w:hint="eastAsia"/>
                <w:sz w:val="22"/>
              </w:rPr>
              <w:t>「人命の保護が最大限図られること」</w:t>
            </w:r>
          </w:p>
          <w:p w:rsidR="00F62FEC" w:rsidRPr="00F62FEC" w:rsidRDefault="00F62FEC" w:rsidP="00A912EB">
            <w:pPr>
              <w:jc w:val="left"/>
              <w:rPr>
                <w:sz w:val="22"/>
              </w:rPr>
            </w:pPr>
            <w:r>
              <w:rPr>
                <w:rFonts w:hint="eastAsia"/>
                <w:sz w:val="22"/>
              </w:rPr>
              <w:t xml:space="preserve"> </w:t>
            </w:r>
            <w:r>
              <w:rPr>
                <w:sz w:val="22"/>
              </w:rPr>
              <w:t xml:space="preserve"> </w:t>
            </w:r>
            <w:r w:rsidR="002A184D">
              <w:rPr>
                <w:rFonts w:hint="eastAsia"/>
                <w:sz w:val="22"/>
              </w:rPr>
              <w:t xml:space="preserve">　</w:t>
            </w:r>
            <w:r>
              <w:rPr>
                <w:sz w:val="22"/>
              </w:rPr>
              <w:t xml:space="preserve">    </w:t>
            </w:r>
            <w:r>
              <w:rPr>
                <w:rFonts w:ascii="ＭＳ 明朝" w:eastAsia="ＭＳ 明朝" w:hAnsi="ＭＳ 明朝" w:cs="ＭＳ 明朝" w:hint="eastAsia"/>
                <w:sz w:val="22"/>
              </w:rPr>
              <w:t>⇒「直接死を最大限防ぐこと」</w:t>
            </w:r>
          </w:p>
          <w:p w:rsidR="00A912EB" w:rsidRDefault="002A184D" w:rsidP="00A912EB">
            <w:pPr>
              <w:jc w:val="left"/>
              <w:rPr>
                <w:sz w:val="22"/>
                <w:bdr w:val="single" w:sz="4" w:space="0" w:color="auto"/>
              </w:rPr>
            </w:pPr>
            <w:r>
              <w:rPr>
                <w:rFonts w:hint="eastAsia"/>
                <w:sz w:val="22"/>
              </w:rPr>
              <w:t>〇</w:t>
            </w:r>
            <w:r w:rsidR="00523738">
              <w:rPr>
                <w:rFonts w:hint="eastAsia"/>
                <w:sz w:val="22"/>
              </w:rPr>
              <w:t xml:space="preserve"> </w:t>
            </w:r>
            <w:r w:rsidR="00523738">
              <w:rPr>
                <w:rFonts w:hint="eastAsia"/>
                <w:sz w:val="22"/>
              </w:rPr>
              <w:t>リスクシナリオ</w:t>
            </w:r>
            <w:r w:rsidR="00A912EB">
              <w:rPr>
                <w:rFonts w:hint="eastAsia"/>
                <w:sz w:val="22"/>
              </w:rPr>
              <w:t xml:space="preserve">　　　　</w:t>
            </w:r>
            <w:r w:rsidR="00A912EB" w:rsidRPr="00BC0A9D">
              <w:rPr>
                <w:rFonts w:hint="eastAsia"/>
                <w:sz w:val="22"/>
                <w:bdr w:val="single" w:sz="4" w:space="0" w:color="auto"/>
              </w:rPr>
              <w:t>表記の見直し</w:t>
            </w:r>
            <w:r w:rsidR="00A912EB">
              <w:rPr>
                <w:rFonts w:hint="eastAsia"/>
                <w:sz w:val="22"/>
              </w:rPr>
              <w:t>・</w:t>
            </w:r>
            <w:r w:rsidR="00A912EB" w:rsidRPr="00BC0A9D">
              <w:rPr>
                <w:rFonts w:hint="eastAsia"/>
                <w:sz w:val="22"/>
                <w:bdr w:val="single" w:sz="4" w:space="0" w:color="auto"/>
              </w:rPr>
              <w:t>項目追加・統合</w:t>
            </w:r>
          </w:p>
          <w:p w:rsidR="00E43DE8" w:rsidRDefault="00F62FEC" w:rsidP="00E43DE8">
            <w:pPr>
              <w:ind w:leftChars="100" w:left="1530" w:hangingChars="600" w:hanging="1320"/>
              <w:jc w:val="left"/>
              <w:rPr>
                <w:rFonts w:ascii="ＭＳ 明朝" w:eastAsia="ＭＳ 明朝" w:hAnsi="ＭＳ 明朝" w:cs="ＭＳ 明朝"/>
                <w:sz w:val="22"/>
              </w:rPr>
            </w:pPr>
            <w:r w:rsidRPr="00F62FEC">
              <w:rPr>
                <w:rFonts w:hint="eastAsia"/>
                <w:sz w:val="22"/>
              </w:rPr>
              <w:t>（</w:t>
            </w:r>
            <w:r w:rsidR="00E43DE8">
              <w:rPr>
                <w:rFonts w:hint="eastAsia"/>
                <w:sz w:val="22"/>
              </w:rPr>
              <w:t>追加</w:t>
            </w:r>
            <w:r>
              <w:rPr>
                <w:rFonts w:hint="eastAsia"/>
                <w:sz w:val="22"/>
              </w:rPr>
              <w:t>例</w:t>
            </w:r>
            <w:r w:rsidRPr="00F62FEC">
              <w:rPr>
                <w:rFonts w:hint="eastAsia"/>
                <w:sz w:val="22"/>
              </w:rPr>
              <w:t>）</w:t>
            </w:r>
            <w:r>
              <w:rPr>
                <w:rFonts w:ascii="ＭＳ 明朝" w:eastAsia="ＭＳ 明朝" w:hAnsi="ＭＳ 明朝" w:cs="ＭＳ 明朝" w:hint="eastAsia"/>
                <w:sz w:val="22"/>
              </w:rPr>
              <w:t>「</w:t>
            </w:r>
            <w:r w:rsidRPr="00F62FEC">
              <w:rPr>
                <w:rFonts w:ascii="ＭＳ 明朝" w:eastAsia="ＭＳ 明朝" w:hAnsi="ＭＳ 明朝" w:cs="ＭＳ 明朝" w:hint="eastAsia"/>
                <w:sz w:val="22"/>
              </w:rPr>
              <w:t>劣悪な避難生活環境、不十分な健康管理による多</w:t>
            </w:r>
          </w:p>
          <w:p w:rsidR="00F62FEC" w:rsidRDefault="00F62FEC" w:rsidP="00E43DE8">
            <w:pPr>
              <w:ind w:firstLineChars="600" w:firstLine="1320"/>
              <w:jc w:val="left"/>
              <w:rPr>
                <w:rFonts w:ascii="ＭＳ 明朝" w:eastAsia="ＭＳ 明朝" w:hAnsi="ＭＳ 明朝" w:cs="ＭＳ 明朝"/>
                <w:sz w:val="22"/>
              </w:rPr>
            </w:pPr>
            <w:r w:rsidRPr="00F62FEC">
              <w:rPr>
                <w:rFonts w:ascii="ＭＳ 明朝" w:eastAsia="ＭＳ 明朝" w:hAnsi="ＭＳ 明朝" w:cs="ＭＳ 明朝" w:hint="eastAsia"/>
                <w:sz w:val="22"/>
              </w:rPr>
              <w:t>数の被災者の健康状態の悪化・死者の発生</w:t>
            </w:r>
            <w:r>
              <w:rPr>
                <w:rFonts w:ascii="ＭＳ 明朝" w:eastAsia="ＭＳ 明朝" w:hAnsi="ＭＳ 明朝" w:cs="ＭＳ 明朝" w:hint="eastAsia"/>
                <w:sz w:val="22"/>
              </w:rPr>
              <w:t>」</w:t>
            </w:r>
          </w:p>
          <w:p w:rsidR="009F1DC1" w:rsidRDefault="009F1DC1" w:rsidP="00E43DE8">
            <w:pPr>
              <w:ind w:firstLineChars="200" w:firstLine="420"/>
              <w:jc w:val="left"/>
              <w:rPr>
                <w:sz w:val="22"/>
              </w:rPr>
            </w:pPr>
            <w:r w:rsidRPr="009F1DC1">
              <w:rPr>
                <w:rFonts w:ascii="ＭＳ 明朝" w:eastAsia="ＭＳ 明朝" w:hAnsi="ＭＳ 明朝" w:cs="ＭＳ 明朝" w:hint="eastAsia"/>
              </w:rPr>
              <w:t>※事前に備えるべき目標及びリスクシナリオ一覧はP</w:t>
            </w:r>
            <w:r w:rsidR="0013320C">
              <w:rPr>
                <w:rFonts w:ascii="ＭＳ 明朝" w:eastAsia="ＭＳ 明朝" w:hAnsi="ＭＳ 明朝" w:cs="ＭＳ 明朝" w:hint="eastAsia"/>
              </w:rPr>
              <w:t>５</w:t>
            </w:r>
            <w:r w:rsidRPr="009F1DC1">
              <w:rPr>
                <w:rFonts w:ascii="ＭＳ 明朝" w:eastAsia="ＭＳ 明朝" w:hAnsi="ＭＳ 明朝" w:cs="ＭＳ 明朝" w:hint="eastAsia"/>
              </w:rPr>
              <w:t>参照</w:t>
            </w:r>
          </w:p>
        </w:tc>
      </w:tr>
      <w:tr w:rsidR="00A912EB" w:rsidRPr="00A72512" w:rsidTr="00F62FEC">
        <w:trPr>
          <w:trHeight w:val="1055"/>
        </w:trPr>
        <w:tc>
          <w:tcPr>
            <w:tcW w:w="2802" w:type="dxa"/>
            <w:vMerge w:val="restart"/>
          </w:tcPr>
          <w:p w:rsidR="00A912EB" w:rsidRPr="00A863D7" w:rsidRDefault="00F62FEC" w:rsidP="00E44D6D">
            <w:pPr>
              <w:jc w:val="left"/>
              <w:rPr>
                <w:rFonts w:asciiTheme="minorEastAsia" w:hAnsiTheme="minorEastAsia"/>
                <w:sz w:val="22"/>
              </w:rPr>
            </w:pPr>
            <w:r>
              <w:rPr>
                <w:rFonts w:asciiTheme="minorEastAsia" w:hAnsiTheme="minorEastAsia" w:hint="eastAsia"/>
                <w:sz w:val="22"/>
              </w:rPr>
              <w:t xml:space="preserve">第５章 </w:t>
            </w:r>
            <w:r w:rsidR="00A912EB">
              <w:rPr>
                <w:rFonts w:asciiTheme="minorEastAsia" w:hAnsiTheme="minorEastAsia" w:hint="eastAsia"/>
                <w:sz w:val="22"/>
              </w:rPr>
              <w:t>強靱化の推進方針</w:t>
            </w:r>
          </w:p>
        </w:tc>
        <w:tc>
          <w:tcPr>
            <w:tcW w:w="6378" w:type="dxa"/>
            <w:tcBorders>
              <w:bottom w:val="dashed" w:sz="4" w:space="0" w:color="auto"/>
            </w:tcBorders>
          </w:tcPr>
          <w:p w:rsidR="00A912EB" w:rsidRPr="00D77AF3" w:rsidRDefault="00A912EB" w:rsidP="004021C6">
            <w:pPr>
              <w:jc w:val="left"/>
              <w:rPr>
                <w:sz w:val="22"/>
              </w:rPr>
            </w:pPr>
            <w:r>
              <w:rPr>
                <w:rFonts w:hint="eastAsia"/>
                <w:noProof/>
                <w:sz w:val="22"/>
              </w:rPr>
              <mc:AlternateContent>
                <mc:Choice Requires="wps">
                  <w:drawing>
                    <wp:anchor distT="0" distB="0" distL="114300" distR="114300" simplePos="0" relativeHeight="251657728" behindDoc="0" locked="0" layoutInCell="1" allowOverlap="1" wp14:anchorId="2E8E2C3C" wp14:editId="1F43BA50">
                      <wp:simplePos x="0" y="0"/>
                      <wp:positionH relativeFrom="column">
                        <wp:posOffset>1579245</wp:posOffset>
                      </wp:positionH>
                      <wp:positionV relativeFrom="paragraph">
                        <wp:posOffset>474980</wp:posOffset>
                      </wp:positionV>
                      <wp:extent cx="359410" cy="171450"/>
                      <wp:effectExtent l="38100" t="0" r="21590" b="38100"/>
                      <wp:wrapNone/>
                      <wp:docPr id="2" name="下矢印 2"/>
                      <wp:cNvGraphicFramePr/>
                      <a:graphic xmlns:a="http://schemas.openxmlformats.org/drawingml/2006/main">
                        <a:graphicData uri="http://schemas.microsoft.com/office/word/2010/wordprocessingShape">
                          <wps:wsp>
                            <wps:cNvSpPr/>
                            <wps:spPr>
                              <a:xfrm>
                                <a:off x="0" y="0"/>
                                <a:ext cx="359410" cy="171450"/>
                              </a:xfrm>
                              <a:prstGeom prst="down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37B2E" w:rsidRDefault="00937B2E" w:rsidP="00C77B5C">
                                  <w:pPr>
                                    <w:jc w:val="center"/>
                                  </w:pPr>
                                  <w:r w:rsidRPr="00C77B5C">
                                    <w:rPr>
                                      <w:rFonts w:hint="eastAsia"/>
                                    </w:rPr>
                                    <w:t>表記の見直し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E2C3C" id="下矢印 2" o:spid="_x0000_s1041" type="#_x0000_t67" style="position:absolute;margin-left:124.35pt;margin-top:37.4pt;width:28.3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" adj="10800" fillcolor="#365f91 [2404]" strokecolor="#243f60 [1604]" strokeweight="2pt">
                      <v:textbox>
                        <w:txbxContent>
                          <w:p w:rsidR="00937B2E" w:rsidRDefault="00937B2E" w:rsidP="00C77B5C">
                            <w:pPr>
                              <w:jc w:val="center"/>
                            </w:pPr>
                            <w:r w:rsidRPr="00C77B5C">
                              <w:rPr>
                                <w:rFonts w:hint="eastAsia"/>
                              </w:rPr>
                              <w:t>表記の見直し</w:t>
                            </w:r>
                          </w:p>
                        </w:txbxContent>
                      </v:textbox>
                    </v:shape>
                  </w:pict>
                </mc:Fallback>
              </mc:AlternateContent>
            </w:r>
            <w:r>
              <w:rPr>
                <w:rFonts w:hint="eastAsia"/>
                <w:sz w:val="22"/>
              </w:rPr>
              <w:t>直近の国計画の変更（令和５年７月）、県計画の変更（令和４年３月）及び令和６年能登半島地震を踏まえた取組を追加・修正</w:t>
            </w:r>
          </w:p>
        </w:tc>
      </w:tr>
      <w:tr w:rsidR="00A912EB" w:rsidRPr="00A72512" w:rsidTr="004021C6">
        <w:trPr>
          <w:trHeight w:val="1260"/>
        </w:trPr>
        <w:tc>
          <w:tcPr>
            <w:tcW w:w="2802" w:type="dxa"/>
            <w:vMerge/>
            <w:tcBorders>
              <w:bottom w:val="single" w:sz="4" w:space="0" w:color="auto"/>
            </w:tcBorders>
          </w:tcPr>
          <w:p w:rsidR="00A912EB" w:rsidRDefault="00A912EB" w:rsidP="00E44D6D">
            <w:pPr>
              <w:jc w:val="left"/>
              <w:rPr>
                <w:rFonts w:asciiTheme="minorEastAsia" w:hAnsiTheme="minorEastAsia"/>
                <w:sz w:val="22"/>
              </w:rPr>
            </w:pPr>
          </w:p>
        </w:tc>
        <w:tc>
          <w:tcPr>
            <w:tcW w:w="6378" w:type="dxa"/>
            <w:tcBorders>
              <w:top w:val="dashed" w:sz="4" w:space="0" w:color="auto"/>
              <w:bottom w:val="single" w:sz="4" w:space="0" w:color="auto"/>
            </w:tcBorders>
          </w:tcPr>
          <w:p w:rsidR="00A912EB" w:rsidRDefault="002A184D" w:rsidP="00A912EB">
            <w:pPr>
              <w:jc w:val="left"/>
              <w:rPr>
                <w:sz w:val="22"/>
                <w:bdr w:val="single" w:sz="4" w:space="0" w:color="auto"/>
              </w:rPr>
            </w:pPr>
            <w:r>
              <w:rPr>
                <w:rFonts w:hint="eastAsia"/>
                <w:sz w:val="22"/>
              </w:rPr>
              <w:t>〇</w:t>
            </w:r>
            <w:r w:rsidR="00523738">
              <w:rPr>
                <w:rFonts w:hint="eastAsia"/>
                <w:sz w:val="22"/>
              </w:rPr>
              <w:t xml:space="preserve"> </w:t>
            </w:r>
            <w:r w:rsidR="00523738">
              <w:rPr>
                <w:rFonts w:hint="eastAsia"/>
                <w:sz w:val="22"/>
              </w:rPr>
              <w:t>対応方策</w:t>
            </w:r>
            <w:r w:rsidR="00A912EB">
              <w:rPr>
                <w:rFonts w:hint="eastAsia"/>
                <w:sz w:val="22"/>
              </w:rPr>
              <w:t xml:space="preserve">　　　　　　　</w:t>
            </w:r>
            <w:r w:rsidR="00A912EB" w:rsidRPr="002D05DA">
              <w:rPr>
                <w:rFonts w:hint="eastAsia"/>
                <w:sz w:val="22"/>
                <w:bdr w:val="single" w:sz="4" w:space="0" w:color="auto"/>
              </w:rPr>
              <w:t>追加</w:t>
            </w:r>
            <w:r w:rsidR="00A912EB">
              <w:rPr>
                <w:rFonts w:hint="eastAsia"/>
                <w:sz w:val="22"/>
              </w:rPr>
              <w:t>・</w:t>
            </w:r>
            <w:r w:rsidR="00A912EB" w:rsidRPr="002D05DA">
              <w:rPr>
                <w:rFonts w:hint="eastAsia"/>
                <w:sz w:val="22"/>
                <w:bdr w:val="single" w:sz="4" w:space="0" w:color="auto"/>
              </w:rPr>
              <w:t>修正</w:t>
            </w:r>
          </w:p>
          <w:p w:rsidR="00F62FEC" w:rsidRDefault="00264D9F" w:rsidP="00264D9F">
            <w:pPr>
              <w:ind w:firstLineChars="100" w:firstLine="220"/>
              <w:jc w:val="left"/>
              <w:rPr>
                <w:sz w:val="22"/>
              </w:rPr>
            </w:pPr>
            <w:r>
              <w:rPr>
                <w:rFonts w:hint="eastAsia"/>
                <w:sz w:val="22"/>
              </w:rPr>
              <w:t>（</w:t>
            </w:r>
            <w:r w:rsidR="00F62FEC">
              <w:rPr>
                <w:rFonts w:hint="eastAsia"/>
                <w:sz w:val="22"/>
              </w:rPr>
              <w:t>追加</w:t>
            </w:r>
            <w:r w:rsidR="009D3286">
              <w:rPr>
                <w:rFonts w:hint="eastAsia"/>
                <w:sz w:val="22"/>
              </w:rPr>
              <w:t>例</w:t>
            </w:r>
            <w:r>
              <w:rPr>
                <w:rFonts w:hint="eastAsia"/>
                <w:sz w:val="22"/>
              </w:rPr>
              <w:t>）</w:t>
            </w:r>
          </w:p>
          <w:p w:rsidR="00F62FEC" w:rsidRDefault="00F62FEC" w:rsidP="00A912EB">
            <w:pPr>
              <w:jc w:val="left"/>
              <w:rPr>
                <w:sz w:val="22"/>
              </w:rPr>
            </w:pPr>
            <w:r>
              <w:rPr>
                <w:rFonts w:hint="eastAsia"/>
                <w:sz w:val="22"/>
              </w:rPr>
              <w:t xml:space="preserve">　</w:t>
            </w:r>
            <w:r w:rsidR="00E43DE8">
              <w:rPr>
                <w:rFonts w:hint="eastAsia"/>
                <w:sz w:val="22"/>
              </w:rPr>
              <w:t xml:space="preserve">　</w:t>
            </w:r>
            <w:r w:rsidR="002A184D">
              <w:rPr>
                <w:rFonts w:hint="eastAsia"/>
                <w:sz w:val="22"/>
              </w:rPr>
              <w:t>・</w:t>
            </w:r>
            <w:r w:rsidR="002E3C2B" w:rsidRPr="002E3C2B">
              <w:rPr>
                <w:rFonts w:hint="eastAsia"/>
                <w:sz w:val="22"/>
              </w:rPr>
              <w:t>ドローン等のデジタル技術の活用</w:t>
            </w:r>
          </w:p>
          <w:p w:rsidR="002A184D" w:rsidRDefault="002A184D" w:rsidP="00E43DE8">
            <w:pPr>
              <w:ind w:firstLineChars="200" w:firstLine="440"/>
              <w:jc w:val="left"/>
              <w:rPr>
                <w:sz w:val="22"/>
              </w:rPr>
            </w:pPr>
            <w:r>
              <w:rPr>
                <w:rFonts w:hint="eastAsia"/>
                <w:sz w:val="22"/>
              </w:rPr>
              <w:t>・</w:t>
            </w:r>
            <w:r w:rsidRPr="002E3C2B">
              <w:rPr>
                <w:rFonts w:hint="eastAsia"/>
                <w:sz w:val="22"/>
              </w:rPr>
              <w:t>長期間にわたる避難生活対策</w:t>
            </w:r>
          </w:p>
          <w:p w:rsidR="002A184D" w:rsidRDefault="002A184D" w:rsidP="00E43DE8">
            <w:pPr>
              <w:ind w:firstLineChars="200" w:firstLine="440"/>
              <w:jc w:val="left"/>
              <w:rPr>
                <w:sz w:val="22"/>
              </w:rPr>
            </w:pPr>
            <w:r>
              <w:rPr>
                <w:rFonts w:hint="eastAsia"/>
                <w:sz w:val="22"/>
              </w:rPr>
              <w:t>・</w:t>
            </w:r>
            <w:r w:rsidRPr="002E3C2B">
              <w:rPr>
                <w:rFonts w:hint="eastAsia"/>
                <w:sz w:val="22"/>
              </w:rPr>
              <w:t>避難所等における熱中症予防対策の強化</w:t>
            </w:r>
          </w:p>
          <w:p w:rsidR="002E3C2B" w:rsidRDefault="002A184D" w:rsidP="00E43DE8">
            <w:pPr>
              <w:ind w:firstLineChars="200" w:firstLine="440"/>
              <w:jc w:val="left"/>
              <w:rPr>
                <w:sz w:val="22"/>
              </w:rPr>
            </w:pPr>
            <w:r>
              <w:rPr>
                <w:rFonts w:hint="eastAsia"/>
                <w:sz w:val="22"/>
              </w:rPr>
              <w:t>・</w:t>
            </w:r>
            <w:r w:rsidR="002E3C2B" w:rsidRPr="00F62FEC">
              <w:rPr>
                <w:rFonts w:hint="eastAsia"/>
                <w:sz w:val="22"/>
              </w:rPr>
              <w:t>北海道・三陸沖後発地震注意情報発表時の体制整備</w:t>
            </w:r>
          </w:p>
          <w:p w:rsidR="002E3C2B" w:rsidRDefault="002A184D" w:rsidP="00E43DE8">
            <w:pPr>
              <w:ind w:firstLineChars="200" w:firstLine="440"/>
              <w:jc w:val="left"/>
              <w:rPr>
                <w:sz w:val="22"/>
              </w:rPr>
            </w:pPr>
            <w:r>
              <w:rPr>
                <w:rFonts w:hint="eastAsia"/>
                <w:sz w:val="22"/>
              </w:rPr>
              <w:t>・</w:t>
            </w:r>
            <w:r w:rsidRPr="002A184D">
              <w:rPr>
                <w:rFonts w:hint="eastAsia"/>
                <w:sz w:val="22"/>
              </w:rPr>
              <w:t>津波防災地域づくりの推進</w:t>
            </w:r>
          </w:p>
          <w:p w:rsidR="009F1DC1" w:rsidRPr="00F62FEC" w:rsidRDefault="009F1DC1" w:rsidP="00E43DE8">
            <w:pPr>
              <w:ind w:firstLineChars="300" w:firstLine="630"/>
              <w:jc w:val="left"/>
              <w:rPr>
                <w:sz w:val="22"/>
              </w:rPr>
            </w:pPr>
            <w:r w:rsidRPr="009F1DC1">
              <w:rPr>
                <w:rFonts w:ascii="ＭＳ 明朝" w:eastAsia="ＭＳ 明朝" w:hAnsi="ＭＳ 明朝" w:cs="ＭＳ 明朝" w:hint="eastAsia"/>
              </w:rPr>
              <w:t>※</w:t>
            </w:r>
            <w:r>
              <w:rPr>
                <w:rFonts w:ascii="ＭＳ 明朝" w:eastAsia="ＭＳ 明朝" w:hAnsi="ＭＳ 明朝" w:cs="ＭＳ 明朝" w:hint="eastAsia"/>
              </w:rPr>
              <w:t>対応方策</w:t>
            </w:r>
            <w:r w:rsidRPr="009F1DC1">
              <w:rPr>
                <w:rFonts w:ascii="ＭＳ 明朝" w:eastAsia="ＭＳ 明朝" w:hAnsi="ＭＳ 明朝" w:cs="ＭＳ 明朝" w:hint="eastAsia"/>
              </w:rPr>
              <w:t>一覧はP</w:t>
            </w:r>
            <w:r w:rsidR="0013320C">
              <w:rPr>
                <w:rFonts w:ascii="ＭＳ 明朝" w:eastAsia="ＭＳ 明朝" w:hAnsi="ＭＳ 明朝" w:cs="ＭＳ 明朝" w:hint="eastAsia"/>
              </w:rPr>
              <w:t>６～９</w:t>
            </w:r>
            <w:r w:rsidRPr="009F1DC1">
              <w:rPr>
                <w:rFonts w:ascii="ＭＳ 明朝" w:eastAsia="ＭＳ 明朝" w:hAnsi="ＭＳ 明朝" w:cs="ＭＳ 明朝" w:hint="eastAsia"/>
              </w:rPr>
              <w:t>参照</w:t>
            </w:r>
          </w:p>
          <w:p w:rsidR="00E43DE8" w:rsidRDefault="002A184D" w:rsidP="00203D5B">
            <w:pPr>
              <w:jc w:val="left"/>
              <w:rPr>
                <w:sz w:val="22"/>
              </w:rPr>
            </w:pPr>
            <w:r>
              <w:rPr>
                <w:rFonts w:hint="eastAsia"/>
                <w:sz w:val="22"/>
              </w:rPr>
              <w:t>〇</w:t>
            </w:r>
            <w:r w:rsidR="00523738">
              <w:rPr>
                <w:rFonts w:hint="eastAsia"/>
                <w:sz w:val="22"/>
              </w:rPr>
              <w:t xml:space="preserve"> </w:t>
            </w:r>
            <w:r w:rsidR="00A912EB">
              <w:rPr>
                <w:rFonts w:hint="eastAsia"/>
                <w:sz w:val="22"/>
              </w:rPr>
              <w:t>連携項目</w:t>
            </w:r>
            <w:r w:rsidR="00523738">
              <w:rPr>
                <w:rFonts w:hint="eastAsia"/>
                <w:sz w:val="22"/>
              </w:rPr>
              <w:t xml:space="preserve"> </w:t>
            </w:r>
            <w:r w:rsidR="00E43DE8" w:rsidRPr="00E43DE8">
              <w:rPr>
                <w:rFonts w:asciiTheme="minorEastAsia" w:hAnsiTheme="minorEastAsia" w:hint="eastAsia"/>
                <w:sz w:val="22"/>
              </w:rPr>
              <w:t xml:space="preserve">　　　　　　 </w:t>
            </w:r>
            <w:r w:rsidR="00E43DE8" w:rsidRPr="00E43DE8">
              <w:rPr>
                <w:rFonts w:asciiTheme="minorEastAsia" w:hAnsiTheme="minorEastAsia" w:hint="eastAsia"/>
                <w:sz w:val="22"/>
                <w:bdr w:val="single" w:sz="4" w:space="0" w:color="auto"/>
              </w:rPr>
              <w:t>追加</w:t>
            </w:r>
            <w:r w:rsidR="00E43DE8" w:rsidRPr="00E43DE8">
              <w:rPr>
                <w:rFonts w:asciiTheme="minorEastAsia" w:hAnsiTheme="minorEastAsia" w:hint="eastAsia"/>
                <w:sz w:val="22"/>
              </w:rPr>
              <w:t>・</w:t>
            </w:r>
            <w:r w:rsidR="00E43DE8" w:rsidRPr="00E43DE8">
              <w:rPr>
                <w:rFonts w:asciiTheme="minorEastAsia" w:hAnsiTheme="minorEastAsia" w:hint="eastAsia"/>
                <w:sz w:val="22"/>
                <w:bdr w:val="single" w:sz="4" w:space="0" w:color="auto"/>
              </w:rPr>
              <w:t>変更</w:t>
            </w:r>
          </w:p>
          <w:p w:rsidR="00A912EB" w:rsidRDefault="00203D5B" w:rsidP="00E43DE8">
            <w:pPr>
              <w:ind w:firstLineChars="200" w:firstLine="440"/>
              <w:jc w:val="left"/>
              <w:rPr>
                <w:sz w:val="22"/>
              </w:rPr>
            </w:pPr>
            <w:r>
              <w:rPr>
                <w:rFonts w:hint="eastAsia"/>
                <w:sz w:val="22"/>
              </w:rPr>
              <w:t>＜８市町村が連携して取り組む項目＞</w:t>
            </w:r>
          </w:p>
          <w:p w:rsidR="00203D5B" w:rsidRDefault="002A184D" w:rsidP="00FA1E2B">
            <w:pPr>
              <w:jc w:val="left"/>
              <w:rPr>
                <w:sz w:val="22"/>
              </w:rPr>
            </w:pPr>
            <w:r>
              <w:rPr>
                <w:rFonts w:hint="eastAsia"/>
                <w:sz w:val="22"/>
              </w:rPr>
              <w:t xml:space="preserve">　</w:t>
            </w:r>
            <w:r w:rsidR="00E43DE8">
              <w:rPr>
                <w:rFonts w:hint="eastAsia"/>
                <w:sz w:val="22"/>
              </w:rPr>
              <w:t>（変更</w:t>
            </w:r>
            <w:r w:rsidR="009D3286">
              <w:rPr>
                <w:rFonts w:hint="eastAsia"/>
                <w:sz w:val="22"/>
              </w:rPr>
              <w:t>）</w:t>
            </w:r>
            <w:r w:rsidR="006407FC">
              <w:rPr>
                <w:rFonts w:hint="eastAsia"/>
                <w:sz w:val="22"/>
              </w:rPr>
              <w:t>「防災拠点の整備」⇒</w:t>
            </w:r>
            <w:r w:rsidRPr="00262494">
              <w:rPr>
                <w:rFonts w:hint="eastAsia"/>
                <w:sz w:val="22"/>
              </w:rPr>
              <w:t>「</w:t>
            </w:r>
            <w:r w:rsidR="006407FC" w:rsidRPr="00262494">
              <w:rPr>
                <w:rFonts w:ascii="メイリオ" w:hAnsi="メイリオ" w:cs="メイリオ" w:hint="eastAsia"/>
                <w:sz w:val="22"/>
              </w:rPr>
              <w:t>防災気象情報の利活用</w:t>
            </w:r>
            <w:r w:rsidRPr="00262494">
              <w:rPr>
                <w:rFonts w:hint="eastAsia"/>
                <w:sz w:val="22"/>
              </w:rPr>
              <w:t>」</w:t>
            </w:r>
          </w:p>
          <w:p w:rsidR="009F1DC1" w:rsidRPr="009F1DC1" w:rsidRDefault="009F1DC1" w:rsidP="00E43DE8">
            <w:pPr>
              <w:ind w:firstLineChars="300" w:firstLine="630"/>
              <w:jc w:val="left"/>
              <w:rPr>
                <w:sz w:val="22"/>
              </w:rPr>
            </w:pPr>
            <w:r w:rsidRPr="009F1DC1">
              <w:rPr>
                <w:rFonts w:ascii="ＭＳ 明朝" w:eastAsia="ＭＳ 明朝" w:hAnsi="ＭＳ 明朝" w:cs="ＭＳ 明朝" w:hint="eastAsia"/>
              </w:rPr>
              <w:t>※</w:t>
            </w:r>
            <w:r>
              <w:rPr>
                <w:rFonts w:ascii="ＭＳ 明朝" w:eastAsia="ＭＳ 明朝" w:hAnsi="ＭＳ 明朝" w:cs="ＭＳ 明朝" w:hint="eastAsia"/>
              </w:rPr>
              <w:t>連携項目</w:t>
            </w:r>
            <w:r w:rsidRPr="009F1DC1">
              <w:rPr>
                <w:rFonts w:ascii="ＭＳ 明朝" w:eastAsia="ＭＳ 明朝" w:hAnsi="ＭＳ 明朝" w:cs="ＭＳ 明朝" w:hint="eastAsia"/>
              </w:rPr>
              <w:t>一覧はP</w:t>
            </w:r>
            <w:r w:rsidR="0013320C">
              <w:rPr>
                <w:rFonts w:ascii="ＭＳ 明朝" w:eastAsia="ＭＳ 明朝" w:hAnsi="ＭＳ 明朝" w:cs="ＭＳ 明朝" w:hint="eastAsia"/>
              </w:rPr>
              <w:t>10</w:t>
            </w:r>
            <w:r w:rsidRPr="009F1DC1">
              <w:rPr>
                <w:rFonts w:ascii="ＭＳ 明朝" w:eastAsia="ＭＳ 明朝" w:hAnsi="ＭＳ 明朝" w:cs="ＭＳ 明朝" w:hint="eastAsia"/>
              </w:rPr>
              <w:t>参照</w:t>
            </w:r>
          </w:p>
        </w:tc>
      </w:tr>
      <w:tr w:rsidR="004021C6" w:rsidRPr="00A72512" w:rsidTr="004021C6">
        <w:trPr>
          <w:trHeight w:val="416"/>
        </w:trPr>
        <w:tc>
          <w:tcPr>
            <w:tcW w:w="2802" w:type="dxa"/>
            <w:tcBorders>
              <w:top w:val="single" w:sz="4" w:space="0" w:color="auto"/>
              <w:bottom w:val="single" w:sz="4" w:space="0" w:color="auto"/>
            </w:tcBorders>
          </w:tcPr>
          <w:p w:rsidR="004021C6" w:rsidRDefault="004021C6" w:rsidP="00E44D6D">
            <w:pPr>
              <w:jc w:val="left"/>
              <w:rPr>
                <w:rFonts w:asciiTheme="minorEastAsia" w:hAnsiTheme="minorEastAsia"/>
                <w:sz w:val="22"/>
              </w:rPr>
            </w:pPr>
            <w:r>
              <w:rPr>
                <w:rFonts w:asciiTheme="minorEastAsia" w:hAnsiTheme="minorEastAsia" w:hint="eastAsia"/>
                <w:sz w:val="22"/>
              </w:rPr>
              <w:t>第６章 計画の推進</w:t>
            </w:r>
          </w:p>
        </w:tc>
        <w:tc>
          <w:tcPr>
            <w:tcW w:w="6378" w:type="dxa"/>
            <w:tcBorders>
              <w:top w:val="single" w:sz="4" w:space="0" w:color="auto"/>
              <w:bottom w:val="single" w:sz="4" w:space="0" w:color="auto"/>
            </w:tcBorders>
          </w:tcPr>
          <w:p w:rsidR="004021C6" w:rsidRDefault="004021C6" w:rsidP="00A912EB">
            <w:pPr>
              <w:jc w:val="left"/>
              <w:rPr>
                <w:sz w:val="22"/>
              </w:rPr>
            </w:pPr>
            <w:r>
              <w:rPr>
                <w:rFonts w:hint="eastAsia"/>
                <w:sz w:val="22"/>
              </w:rPr>
              <w:t>計画の進捗管理に関する記載の修正</w:t>
            </w:r>
          </w:p>
        </w:tc>
      </w:tr>
      <w:tr w:rsidR="00FA1E2B" w:rsidRPr="00A72512" w:rsidTr="004021C6">
        <w:trPr>
          <w:trHeight w:val="416"/>
        </w:trPr>
        <w:tc>
          <w:tcPr>
            <w:tcW w:w="2802" w:type="dxa"/>
            <w:tcBorders>
              <w:top w:val="single" w:sz="4" w:space="0" w:color="auto"/>
              <w:bottom w:val="single" w:sz="4" w:space="0" w:color="auto"/>
            </w:tcBorders>
          </w:tcPr>
          <w:p w:rsidR="00FA1E2B" w:rsidRDefault="00FA1E2B" w:rsidP="00E44D6D">
            <w:pPr>
              <w:jc w:val="left"/>
              <w:rPr>
                <w:rFonts w:asciiTheme="minorEastAsia" w:hAnsiTheme="minorEastAsia"/>
                <w:sz w:val="22"/>
              </w:rPr>
            </w:pPr>
            <w:r>
              <w:rPr>
                <w:rFonts w:asciiTheme="minorEastAsia" w:hAnsiTheme="minorEastAsia" w:hint="eastAsia"/>
                <w:sz w:val="22"/>
              </w:rPr>
              <w:t>資料</w:t>
            </w:r>
          </w:p>
        </w:tc>
        <w:tc>
          <w:tcPr>
            <w:tcW w:w="6378" w:type="dxa"/>
            <w:tcBorders>
              <w:top w:val="single" w:sz="4" w:space="0" w:color="auto"/>
              <w:bottom w:val="single" w:sz="4" w:space="0" w:color="auto"/>
            </w:tcBorders>
          </w:tcPr>
          <w:p w:rsidR="00FA1E2B" w:rsidRDefault="00FA1E2B" w:rsidP="002014DE">
            <w:pPr>
              <w:jc w:val="left"/>
              <w:rPr>
                <w:sz w:val="22"/>
              </w:rPr>
            </w:pPr>
            <w:r>
              <w:rPr>
                <w:rFonts w:hint="eastAsia"/>
                <w:sz w:val="22"/>
              </w:rPr>
              <w:t>計画策定までの経過</w:t>
            </w:r>
            <w:r w:rsidR="002014DE">
              <w:rPr>
                <w:rFonts w:hint="eastAsia"/>
                <w:sz w:val="22"/>
              </w:rPr>
              <w:t>（平成</w:t>
            </w:r>
            <w:r w:rsidR="002014DE">
              <w:rPr>
                <w:rFonts w:hint="eastAsia"/>
                <w:sz w:val="22"/>
              </w:rPr>
              <w:t>30</w:t>
            </w:r>
            <w:r w:rsidR="002014DE">
              <w:rPr>
                <w:rFonts w:hint="eastAsia"/>
                <w:sz w:val="22"/>
              </w:rPr>
              <w:t>年度）等の</w:t>
            </w:r>
            <w:r>
              <w:rPr>
                <w:rFonts w:hint="eastAsia"/>
                <w:sz w:val="22"/>
              </w:rPr>
              <w:t>削除</w:t>
            </w:r>
          </w:p>
        </w:tc>
      </w:tr>
    </w:tbl>
    <w:p w:rsidR="00136FFF" w:rsidRDefault="00136FFF" w:rsidP="00553D76">
      <w:pPr>
        <w:rPr>
          <w:rFonts w:asciiTheme="majorEastAsia" w:eastAsiaTheme="majorEastAsia" w:hAnsiTheme="majorEastAsia"/>
          <w:sz w:val="22"/>
        </w:rPr>
      </w:pPr>
    </w:p>
    <w:p w:rsidR="000B6175" w:rsidRDefault="000B6175" w:rsidP="00553D76">
      <w:pPr>
        <w:rPr>
          <w:rFonts w:asciiTheme="majorEastAsia" w:eastAsiaTheme="majorEastAsia" w:hAnsiTheme="majorEastAsia"/>
          <w:sz w:val="22"/>
        </w:rPr>
      </w:pPr>
    </w:p>
    <w:p w:rsidR="000B6175" w:rsidRDefault="000B6175" w:rsidP="00553D76">
      <w:pPr>
        <w:rPr>
          <w:rFonts w:asciiTheme="majorEastAsia" w:eastAsiaTheme="majorEastAsia" w:hAnsiTheme="majorEastAsia"/>
          <w:sz w:val="22"/>
        </w:rPr>
      </w:pPr>
    </w:p>
    <w:p w:rsidR="000B6175" w:rsidRDefault="000B6175" w:rsidP="00553D76">
      <w:pPr>
        <w:rPr>
          <w:rFonts w:asciiTheme="majorEastAsia" w:eastAsiaTheme="majorEastAsia" w:hAnsiTheme="majorEastAsia"/>
          <w:sz w:val="22"/>
        </w:rPr>
      </w:pPr>
    </w:p>
    <w:p w:rsidR="000B6175" w:rsidRDefault="000B6175" w:rsidP="00553D76">
      <w:pPr>
        <w:rPr>
          <w:rFonts w:asciiTheme="majorEastAsia" w:eastAsiaTheme="majorEastAsia" w:hAnsiTheme="majorEastAsia"/>
          <w:sz w:val="22"/>
        </w:rPr>
      </w:pPr>
    </w:p>
    <w:p w:rsidR="000B6175" w:rsidRDefault="000B6175" w:rsidP="00553D76">
      <w:pPr>
        <w:rPr>
          <w:rFonts w:asciiTheme="majorEastAsia" w:eastAsiaTheme="majorEastAsia" w:hAnsiTheme="majorEastAsia"/>
          <w:sz w:val="22"/>
        </w:rPr>
      </w:pPr>
    </w:p>
    <w:p w:rsidR="000B6175" w:rsidRDefault="000B6175" w:rsidP="00553D76">
      <w:pPr>
        <w:rPr>
          <w:rFonts w:asciiTheme="majorEastAsia" w:eastAsiaTheme="majorEastAsia" w:hAnsiTheme="majorEastAsia"/>
          <w:sz w:val="22"/>
        </w:rPr>
      </w:pPr>
    </w:p>
    <w:p w:rsidR="000B6175" w:rsidRDefault="000B6175" w:rsidP="00553D76">
      <w:pPr>
        <w:rPr>
          <w:rFonts w:asciiTheme="majorEastAsia" w:eastAsiaTheme="majorEastAsia" w:hAnsiTheme="majorEastAsia"/>
          <w:sz w:val="22"/>
        </w:rPr>
      </w:pPr>
    </w:p>
    <w:p w:rsidR="00BA4300" w:rsidRDefault="00BA4300" w:rsidP="00553D76">
      <w:pPr>
        <w:rPr>
          <w:rFonts w:asciiTheme="majorEastAsia" w:eastAsiaTheme="majorEastAsia" w:hAnsiTheme="majorEastAsia"/>
          <w:sz w:val="22"/>
        </w:rPr>
      </w:pPr>
    </w:p>
    <w:p w:rsidR="00BA4300" w:rsidRDefault="00BA4300" w:rsidP="00553D76">
      <w:pPr>
        <w:rPr>
          <w:rFonts w:asciiTheme="majorEastAsia" w:eastAsiaTheme="majorEastAsia" w:hAnsiTheme="majorEastAsia"/>
          <w:sz w:val="22"/>
        </w:rPr>
      </w:pPr>
    </w:p>
    <w:p w:rsidR="006B504B" w:rsidRDefault="006B504B" w:rsidP="00D77AF3">
      <w:pPr>
        <w:rPr>
          <w:rFonts w:asciiTheme="majorEastAsia" w:eastAsiaTheme="majorEastAsia" w:hAnsiTheme="majorEastAsia"/>
          <w:b/>
          <w:sz w:val="22"/>
        </w:rPr>
      </w:pPr>
    </w:p>
    <w:p w:rsidR="002D05DA" w:rsidRDefault="002D05DA" w:rsidP="00D77AF3">
      <w:pPr>
        <w:rPr>
          <w:rFonts w:asciiTheme="majorEastAsia" w:eastAsiaTheme="majorEastAsia" w:hAnsiTheme="majorEastAsia"/>
          <w:b/>
          <w:sz w:val="22"/>
        </w:rPr>
      </w:pPr>
    </w:p>
    <w:p w:rsidR="0089598B" w:rsidRDefault="0089598B" w:rsidP="00D77AF3">
      <w:pPr>
        <w:rPr>
          <w:rFonts w:asciiTheme="majorEastAsia" w:eastAsiaTheme="majorEastAsia" w:hAnsiTheme="majorEastAsia"/>
          <w:b/>
          <w:sz w:val="22"/>
        </w:rPr>
      </w:pPr>
    </w:p>
    <w:p w:rsidR="009E2C55" w:rsidRDefault="009E2C55" w:rsidP="00D77AF3">
      <w:pPr>
        <w:rPr>
          <w:rFonts w:asciiTheme="majorEastAsia" w:eastAsiaTheme="majorEastAsia" w:hAnsiTheme="majorEastAsia"/>
          <w:b/>
          <w:sz w:val="22"/>
        </w:rPr>
      </w:pPr>
    </w:p>
    <w:p w:rsidR="00F62FEC" w:rsidRDefault="00F62FEC" w:rsidP="00D77AF3">
      <w:pPr>
        <w:rPr>
          <w:rFonts w:asciiTheme="majorEastAsia" w:eastAsiaTheme="majorEastAsia" w:hAnsiTheme="majorEastAsia"/>
          <w:b/>
          <w:sz w:val="22"/>
        </w:rPr>
      </w:pPr>
    </w:p>
    <w:p w:rsidR="00F62FEC" w:rsidRDefault="00F62FEC" w:rsidP="00D77AF3">
      <w:pPr>
        <w:rPr>
          <w:rFonts w:asciiTheme="majorEastAsia" w:eastAsiaTheme="majorEastAsia" w:hAnsiTheme="majorEastAsia"/>
          <w:b/>
          <w:sz w:val="22"/>
        </w:rPr>
      </w:pPr>
    </w:p>
    <w:p w:rsidR="00F62FEC" w:rsidRDefault="00F62FEC" w:rsidP="00D77AF3">
      <w:pPr>
        <w:rPr>
          <w:rFonts w:asciiTheme="majorEastAsia" w:eastAsiaTheme="majorEastAsia" w:hAnsiTheme="majorEastAsia"/>
          <w:b/>
          <w:sz w:val="22"/>
        </w:rPr>
      </w:pPr>
    </w:p>
    <w:p w:rsidR="00F62FEC" w:rsidRDefault="00F62FEC" w:rsidP="00D77AF3">
      <w:pPr>
        <w:rPr>
          <w:rFonts w:asciiTheme="majorEastAsia" w:eastAsiaTheme="majorEastAsia" w:hAnsiTheme="majorEastAsia"/>
          <w:b/>
          <w:sz w:val="22"/>
        </w:rPr>
      </w:pPr>
    </w:p>
    <w:p w:rsidR="002E3C2B" w:rsidRDefault="002E3C2B" w:rsidP="00D77AF3">
      <w:pPr>
        <w:rPr>
          <w:rFonts w:asciiTheme="majorEastAsia" w:eastAsiaTheme="majorEastAsia" w:hAnsiTheme="majorEastAsia"/>
          <w:b/>
          <w:sz w:val="22"/>
        </w:rPr>
      </w:pPr>
    </w:p>
    <w:p w:rsidR="002E3C2B" w:rsidRDefault="002E3C2B" w:rsidP="00D77AF3">
      <w:pPr>
        <w:rPr>
          <w:rFonts w:asciiTheme="majorEastAsia" w:eastAsiaTheme="majorEastAsia" w:hAnsiTheme="majorEastAsia"/>
          <w:b/>
          <w:sz w:val="22"/>
        </w:rPr>
      </w:pPr>
    </w:p>
    <w:p w:rsidR="002E3C2B" w:rsidRDefault="002E3C2B" w:rsidP="00D77AF3">
      <w:pPr>
        <w:rPr>
          <w:rFonts w:asciiTheme="majorEastAsia" w:eastAsiaTheme="majorEastAsia" w:hAnsiTheme="majorEastAsia"/>
          <w:b/>
          <w:sz w:val="22"/>
        </w:rPr>
      </w:pPr>
    </w:p>
    <w:p w:rsidR="002E3C2B" w:rsidRDefault="002E3C2B" w:rsidP="00D77AF3">
      <w:pPr>
        <w:rPr>
          <w:rFonts w:asciiTheme="majorEastAsia" w:eastAsiaTheme="majorEastAsia" w:hAnsiTheme="majorEastAsia"/>
          <w:b/>
          <w:sz w:val="22"/>
        </w:rPr>
      </w:pPr>
    </w:p>
    <w:p w:rsidR="002E3C2B" w:rsidRDefault="002E3C2B" w:rsidP="00D77AF3">
      <w:pPr>
        <w:rPr>
          <w:rFonts w:asciiTheme="majorEastAsia" w:eastAsiaTheme="majorEastAsia" w:hAnsiTheme="majorEastAsia"/>
          <w:b/>
          <w:sz w:val="22"/>
        </w:rPr>
      </w:pPr>
    </w:p>
    <w:p w:rsidR="009F1DC1" w:rsidRDefault="009F1DC1" w:rsidP="00D77AF3">
      <w:pPr>
        <w:rPr>
          <w:rFonts w:asciiTheme="majorEastAsia" w:eastAsiaTheme="majorEastAsia" w:hAnsiTheme="majorEastAsia"/>
          <w:b/>
          <w:sz w:val="22"/>
        </w:rPr>
      </w:pPr>
    </w:p>
    <w:p w:rsidR="009F1DC1" w:rsidRDefault="009F1DC1" w:rsidP="00D77AF3">
      <w:pPr>
        <w:rPr>
          <w:rFonts w:asciiTheme="majorEastAsia" w:eastAsiaTheme="majorEastAsia" w:hAnsiTheme="majorEastAsia"/>
          <w:b/>
          <w:sz w:val="22"/>
        </w:rPr>
      </w:pPr>
    </w:p>
    <w:p w:rsidR="00E43DE8" w:rsidRDefault="00E43DE8" w:rsidP="00D77AF3">
      <w:pPr>
        <w:rPr>
          <w:rFonts w:asciiTheme="majorEastAsia" w:eastAsiaTheme="majorEastAsia" w:hAnsiTheme="majorEastAsia"/>
          <w:b/>
          <w:sz w:val="22"/>
        </w:rPr>
      </w:pPr>
    </w:p>
    <w:p w:rsidR="00E43DE8" w:rsidRDefault="00E43DE8" w:rsidP="00D77AF3">
      <w:pPr>
        <w:rPr>
          <w:rFonts w:asciiTheme="majorEastAsia" w:eastAsiaTheme="majorEastAsia" w:hAnsiTheme="majorEastAsia"/>
          <w:b/>
          <w:sz w:val="22"/>
        </w:rPr>
      </w:pPr>
    </w:p>
    <w:p w:rsidR="004021C6" w:rsidRDefault="004021C6" w:rsidP="00D77AF3">
      <w:pPr>
        <w:rPr>
          <w:rFonts w:asciiTheme="majorEastAsia" w:eastAsiaTheme="majorEastAsia" w:hAnsiTheme="majorEastAsia"/>
          <w:b/>
          <w:sz w:val="22"/>
        </w:rPr>
      </w:pPr>
    </w:p>
    <w:p w:rsidR="004021C6" w:rsidRDefault="004021C6" w:rsidP="00D77AF3">
      <w:pPr>
        <w:rPr>
          <w:rFonts w:asciiTheme="majorEastAsia" w:eastAsiaTheme="majorEastAsia" w:hAnsiTheme="majorEastAsia"/>
          <w:b/>
          <w:sz w:val="22"/>
        </w:rPr>
      </w:pPr>
    </w:p>
    <w:p w:rsidR="004021C6" w:rsidRDefault="004021C6" w:rsidP="00D77AF3">
      <w:pPr>
        <w:rPr>
          <w:rFonts w:asciiTheme="majorEastAsia" w:eastAsiaTheme="majorEastAsia" w:hAnsiTheme="majorEastAsia"/>
          <w:b/>
          <w:sz w:val="22"/>
        </w:rPr>
      </w:pPr>
    </w:p>
    <w:p w:rsidR="004021C6" w:rsidRDefault="004021C6" w:rsidP="00D77AF3">
      <w:pPr>
        <w:rPr>
          <w:rFonts w:asciiTheme="majorEastAsia" w:eastAsiaTheme="majorEastAsia" w:hAnsiTheme="majorEastAsia"/>
          <w:b/>
          <w:sz w:val="22"/>
        </w:rPr>
      </w:pPr>
    </w:p>
    <w:p w:rsidR="004021C6" w:rsidRDefault="004021C6" w:rsidP="00D77AF3">
      <w:pPr>
        <w:rPr>
          <w:rFonts w:asciiTheme="majorEastAsia" w:eastAsiaTheme="majorEastAsia" w:hAnsiTheme="majorEastAsia"/>
          <w:b/>
          <w:sz w:val="22"/>
        </w:rPr>
      </w:pPr>
    </w:p>
    <w:p w:rsidR="004021C6" w:rsidRDefault="004021C6" w:rsidP="00D77AF3">
      <w:pPr>
        <w:rPr>
          <w:rFonts w:asciiTheme="majorEastAsia" w:eastAsiaTheme="majorEastAsia" w:hAnsiTheme="majorEastAsia"/>
          <w:b/>
          <w:sz w:val="22"/>
        </w:rPr>
      </w:pPr>
    </w:p>
    <w:p w:rsidR="004021C6" w:rsidRDefault="004021C6" w:rsidP="00690EF8">
      <w:pPr>
        <w:rPr>
          <w:rFonts w:asciiTheme="majorEastAsia" w:eastAsiaTheme="majorEastAsia" w:hAnsiTheme="majorEastAsia"/>
          <w:b/>
          <w:sz w:val="22"/>
        </w:rPr>
      </w:pPr>
    </w:p>
    <w:p w:rsidR="00690EF8" w:rsidRDefault="00690EF8" w:rsidP="00690EF8">
      <w:pPr>
        <w:rPr>
          <w:rFonts w:asciiTheme="majorEastAsia" w:eastAsiaTheme="majorEastAsia" w:hAnsiTheme="majorEastAsia"/>
          <w:b/>
          <w:sz w:val="22"/>
        </w:rPr>
      </w:pPr>
    </w:p>
    <w:p w:rsidR="00690EF8" w:rsidRDefault="00690EF8" w:rsidP="00690EF8">
      <w:pPr>
        <w:rPr>
          <w:rFonts w:asciiTheme="majorEastAsia" w:eastAsiaTheme="majorEastAsia" w:hAnsiTheme="majorEastAsia"/>
          <w:b/>
          <w:sz w:val="22"/>
        </w:rPr>
      </w:pPr>
    </w:p>
    <w:p w:rsidR="00690EF8" w:rsidRDefault="00690EF8" w:rsidP="00690EF8">
      <w:pPr>
        <w:rPr>
          <w:rFonts w:asciiTheme="majorEastAsia" w:eastAsiaTheme="majorEastAsia" w:hAnsiTheme="majorEastAsia"/>
          <w:b/>
          <w:sz w:val="22"/>
        </w:rPr>
      </w:pPr>
    </w:p>
    <w:p w:rsidR="00690EF8" w:rsidRDefault="00690EF8" w:rsidP="00690EF8">
      <w:pPr>
        <w:rPr>
          <w:rFonts w:asciiTheme="majorEastAsia" w:eastAsiaTheme="majorEastAsia" w:hAnsiTheme="majorEastAsia"/>
          <w:b/>
          <w:sz w:val="22"/>
        </w:rPr>
      </w:pPr>
    </w:p>
    <w:p w:rsidR="000B6175" w:rsidRDefault="00D77AF3" w:rsidP="00D77AF3">
      <w:pPr>
        <w:ind w:firstLineChars="100" w:firstLine="221"/>
        <w:rPr>
          <w:rFonts w:asciiTheme="majorEastAsia" w:eastAsiaTheme="majorEastAsia" w:hAnsiTheme="majorEastAsia"/>
          <w:sz w:val="22"/>
        </w:rPr>
      </w:pPr>
      <w:r w:rsidRPr="00A72512">
        <w:rPr>
          <w:rFonts w:asciiTheme="majorEastAsia" w:eastAsiaTheme="majorEastAsia" w:hAnsiTheme="majorEastAsia" w:hint="eastAsia"/>
          <w:b/>
          <w:sz w:val="22"/>
        </w:rPr>
        <w:t>(</w:t>
      </w:r>
      <w:r w:rsidR="00690EF8">
        <w:rPr>
          <w:rFonts w:asciiTheme="majorEastAsia" w:eastAsiaTheme="majorEastAsia" w:hAnsiTheme="majorEastAsia" w:hint="eastAsia"/>
          <w:b/>
          <w:sz w:val="22"/>
        </w:rPr>
        <w:t>4</w:t>
      </w:r>
      <w:r w:rsidRPr="00A72512">
        <w:rPr>
          <w:rFonts w:asciiTheme="majorEastAsia" w:eastAsiaTheme="majorEastAsia" w:hAnsiTheme="majorEastAsia" w:hint="eastAsia"/>
          <w:b/>
          <w:sz w:val="22"/>
        </w:rPr>
        <w:t>)</w:t>
      </w:r>
      <w:r w:rsidR="00D85E3A">
        <w:rPr>
          <w:rFonts w:asciiTheme="majorEastAsia" w:eastAsiaTheme="majorEastAsia" w:hAnsiTheme="majorEastAsia" w:hint="eastAsia"/>
          <w:sz w:val="22"/>
        </w:rPr>
        <w:t xml:space="preserve"> </w:t>
      </w:r>
      <w:r w:rsidR="000B6175" w:rsidRPr="000B6175">
        <w:rPr>
          <w:rFonts w:asciiTheme="majorEastAsia" w:eastAsiaTheme="majorEastAsia" w:hAnsiTheme="majorEastAsia" w:hint="eastAsia"/>
          <w:b/>
          <w:sz w:val="22"/>
        </w:rPr>
        <w:t>附属資料</w:t>
      </w:r>
    </w:p>
    <w:p w:rsidR="000B6175" w:rsidRPr="00EE2DF7" w:rsidRDefault="000B6175" w:rsidP="000B6175">
      <w:pPr>
        <w:ind w:firstLineChars="200" w:firstLine="440"/>
        <w:rPr>
          <w:rFonts w:asciiTheme="minorEastAsia" w:hAnsiTheme="minorEastAsia"/>
          <w:sz w:val="22"/>
        </w:rPr>
      </w:pPr>
      <w:r>
        <w:rPr>
          <w:rFonts w:asciiTheme="majorEastAsia" w:eastAsiaTheme="majorEastAsia" w:hAnsiTheme="majorEastAsia" w:hint="eastAsia"/>
          <w:sz w:val="22"/>
        </w:rPr>
        <w:t xml:space="preserve">　</w:t>
      </w:r>
      <w:r w:rsidR="00A37BB7">
        <w:rPr>
          <w:rFonts w:asciiTheme="majorEastAsia" w:eastAsiaTheme="majorEastAsia" w:hAnsiTheme="majorEastAsia" w:hint="eastAsia"/>
          <w:sz w:val="22"/>
        </w:rPr>
        <w:t xml:space="preserve">　</w:t>
      </w:r>
      <w:r w:rsidRPr="00EE2DF7">
        <w:rPr>
          <w:rFonts w:asciiTheme="minorEastAsia" w:hAnsiTheme="minorEastAsia" w:hint="eastAsia"/>
          <w:sz w:val="22"/>
        </w:rPr>
        <w:t>計画本編</w:t>
      </w:r>
      <w:r w:rsidR="00EE2DF7">
        <w:rPr>
          <w:rFonts w:asciiTheme="minorEastAsia" w:hAnsiTheme="minorEastAsia" w:hint="eastAsia"/>
          <w:sz w:val="22"/>
        </w:rPr>
        <w:t>「</w:t>
      </w:r>
      <w:r w:rsidRPr="00EE2DF7">
        <w:rPr>
          <w:rFonts w:asciiTheme="minorEastAsia" w:hAnsiTheme="minorEastAsia" w:hint="eastAsia"/>
          <w:sz w:val="22"/>
        </w:rPr>
        <w:t>第５章</w:t>
      </w:r>
      <w:r w:rsidR="00ED3F8E">
        <w:rPr>
          <w:rFonts w:asciiTheme="minorEastAsia" w:hAnsiTheme="minorEastAsia" w:hint="eastAsia"/>
          <w:sz w:val="22"/>
        </w:rPr>
        <w:t>強靭化の推進</w:t>
      </w:r>
      <w:r w:rsidR="00EE2DF7" w:rsidRPr="00EE2DF7">
        <w:rPr>
          <w:rFonts w:asciiTheme="minorEastAsia" w:hAnsiTheme="minorEastAsia" w:hint="eastAsia"/>
          <w:sz w:val="22"/>
        </w:rPr>
        <w:t>方針</w:t>
      </w:r>
      <w:r w:rsidR="00EE2DF7">
        <w:rPr>
          <w:rFonts w:asciiTheme="minorEastAsia" w:hAnsiTheme="minorEastAsia" w:hint="eastAsia"/>
          <w:sz w:val="22"/>
        </w:rPr>
        <w:t>」</w:t>
      </w:r>
      <w:r w:rsidR="00EE2DF7" w:rsidRPr="00EE2DF7">
        <w:rPr>
          <w:rFonts w:asciiTheme="minorEastAsia" w:hAnsiTheme="minorEastAsia" w:hint="eastAsia"/>
          <w:sz w:val="22"/>
        </w:rPr>
        <w:t>の詳細を</w:t>
      </w:r>
      <w:r w:rsidR="00BA4300" w:rsidRPr="00EE2DF7">
        <w:rPr>
          <w:rFonts w:asciiTheme="minorEastAsia" w:hAnsiTheme="minorEastAsia" w:hint="eastAsia"/>
          <w:sz w:val="22"/>
        </w:rPr>
        <w:t>更新し</w:t>
      </w:r>
      <w:r w:rsidR="003A4DA8">
        <w:rPr>
          <w:rFonts w:asciiTheme="minorEastAsia" w:hAnsiTheme="minorEastAsia" w:hint="eastAsia"/>
          <w:sz w:val="22"/>
        </w:rPr>
        <w:t>、</w:t>
      </w:r>
      <w:r w:rsidR="00EE2DF7" w:rsidRPr="00EE2DF7">
        <w:rPr>
          <w:rFonts w:asciiTheme="minorEastAsia" w:hAnsiTheme="minorEastAsia" w:hint="eastAsia"/>
          <w:sz w:val="22"/>
        </w:rPr>
        <w:t>市町村毎にとりまとめ</w:t>
      </w:r>
      <w:r w:rsidR="006F31BE">
        <w:rPr>
          <w:rFonts w:asciiTheme="minorEastAsia" w:hAnsiTheme="minorEastAsia" w:hint="eastAsia"/>
          <w:sz w:val="22"/>
        </w:rPr>
        <w:t>た</w:t>
      </w:r>
      <w:r w:rsidR="00EE2DF7">
        <w:rPr>
          <w:rFonts w:asciiTheme="minorEastAsia" w:hAnsiTheme="minorEastAsia" w:hint="eastAsia"/>
          <w:sz w:val="22"/>
        </w:rPr>
        <w:t>。</w:t>
      </w:r>
    </w:p>
    <w:p w:rsidR="00690EF8" w:rsidRDefault="00690EF8" w:rsidP="00EE2DF7">
      <w:pPr>
        <w:rPr>
          <w:rFonts w:asciiTheme="majorEastAsia" w:eastAsiaTheme="majorEastAsia" w:hAnsiTheme="majorEastAsia"/>
          <w:sz w:val="22"/>
        </w:rPr>
      </w:pPr>
    </w:p>
    <w:p w:rsidR="00136FFF" w:rsidRDefault="00D77AF3" w:rsidP="00EE2DF7">
      <w:pPr>
        <w:rPr>
          <w:rFonts w:asciiTheme="majorEastAsia" w:eastAsiaTheme="majorEastAsia" w:hAnsiTheme="majorEastAsia"/>
          <w:b/>
          <w:sz w:val="22"/>
        </w:rPr>
      </w:pPr>
      <w:r>
        <w:rPr>
          <w:rFonts w:asciiTheme="majorEastAsia" w:eastAsiaTheme="majorEastAsia" w:hAnsiTheme="majorEastAsia" w:hint="eastAsia"/>
          <w:sz w:val="22"/>
        </w:rPr>
        <w:t xml:space="preserve">　</w:t>
      </w:r>
      <w:r w:rsidRPr="00A72512">
        <w:rPr>
          <w:rFonts w:asciiTheme="majorEastAsia" w:eastAsiaTheme="majorEastAsia" w:hAnsiTheme="majorEastAsia" w:hint="eastAsia"/>
          <w:b/>
          <w:sz w:val="22"/>
        </w:rPr>
        <w:t>(</w:t>
      </w:r>
      <w:r w:rsidR="00690EF8">
        <w:rPr>
          <w:rFonts w:asciiTheme="majorEastAsia" w:eastAsiaTheme="majorEastAsia" w:hAnsiTheme="majorEastAsia" w:hint="eastAsia"/>
          <w:b/>
          <w:sz w:val="22"/>
        </w:rPr>
        <w:t>5</w:t>
      </w:r>
      <w:r w:rsidRPr="00A72512">
        <w:rPr>
          <w:rFonts w:asciiTheme="majorEastAsia" w:eastAsiaTheme="majorEastAsia" w:hAnsiTheme="majorEastAsia" w:hint="eastAsia"/>
          <w:b/>
          <w:sz w:val="22"/>
        </w:rPr>
        <w:t>)</w:t>
      </w:r>
      <w:r>
        <w:rPr>
          <w:rFonts w:asciiTheme="majorEastAsia" w:eastAsiaTheme="majorEastAsia" w:hAnsiTheme="majorEastAsia" w:hint="eastAsia"/>
          <w:b/>
          <w:sz w:val="22"/>
        </w:rPr>
        <w:t xml:space="preserve"> </w:t>
      </w:r>
      <w:r w:rsidR="001B0C1B" w:rsidRPr="001B0C1B">
        <w:rPr>
          <w:rFonts w:asciiTheme="majorEastAsia" w:eastAsiaTheme="majorEastAsia" w:hAnsiTheme="majorEastAsia" w:hint="eastAsia"/>
          <w:b/>
          <w:sz w:val="22"/>
        </w:rPr>
        <w:t>八戸圏域８市町村国土強靭化地域計画に関連する主な事業</w:t>
      </w:r>
    </w:p>
    <w:p w:rsidR="00B45E69" w:rsidRDefault="00EE2DF7" w:rsidP="00F95372">
      <w:pPr>
        <w:ind w:left="663" w:hangingChars="300" w:hanging="663"/>
        <w:rPr>
          <w:rFonts w:asciiTheme="minorEastAsia" w:hAnsiTheme="minorEastAsia"/>
          <w:sz w:val="22"/>
        </w:rPr>
      </w:pPr>
      <w:r>
        <w:rPr>
          <w:rFonts w:asciiTheme="majorEastAsia" w:eastAsiaTheme="majorEastAsia" w:hAnsiTheme="majorEastAsia" w:hint="eastAsia"/>
          <w:b/>
          <w:sz w:val="22"/>
        </w:rPr>
        <w:t xml:space="preserve">　　　</w:t>
      </w:r>
      <w:r w:rsidR="009832C9">
        <w:rPr>
          <w:rFonts w:asciiTheme="majorEastAsia" w:eastAsiaTheme="majorEastAsia" w:hAnsiTheme="majorEastAsia" w:hint="eastAsia"/>
          <w:b/>
          <w:sz w:val="22"/>
        </w:rPr>
        <w:t xml:space="preserve">　</w:t>
      </w:r>
      <w:r w:rsidR="00E43DE8">
        <w:rPr>
          <w:rFonts w:asciiTheme="minorEastAsia" w:hAnsiTheme="minorEastAsia" w:hint="eastAsia"/>
          <w:sz w:val="22"/>
        </w:rPr>
        <w:t>ホームページ上で</w:t>
      </w:r>
      <w:r w:rsidR="006B5575">
        <w:rPr>
          <w:rFonts w:asciiTheme="minorEastAsia" w:hAnsiTheme="minorEastAsia" w:hint="eastAsia"/>
          <w:sz w:val="22"/>
        </w:rPr>
        <w:t>公開している</w:t>
      </w:r>
      <w:r w:rsidR="003E14FC" w:rsidRPr="003E14FC">
        <w:rPr>
          <w:rFonts w:asciiTheme="minorEastAsia" w:hAnsiTheme="minorEastAsia" w:hint="eastAsia"/>
          <w:sz w:val="22"/>
        </w:rPr>
        <w:t>事業一覧について、</w:t>
      </w:r>
      <w:r w:rsidR="00F95372" w:rsidRPr="003E14FC">
        <w:rPr>
          <w:rFonts w:asciiTheme="minorEastAsia" w:hAnsiTheme="minorEastAsia" w:hint="eastAsia"/>
          <w:sz w:val="22"/>
        </w:rPr>
        <w:t>令和７年度</w:t>
      </w:r>
      <w:r w:rsidR="003E14FC" w:rsidRPr="003E14FC">
        <w:rPr>
          <w:rFonts w:asciiTheme="minorEastAsia" w:hAnsiTheme="minorEastAsia" w:hint="eastAsia"/>
          <w:sz w:val="22"/>
        </w:rPr>
        <w:t>分</w:t>
      </w:r>
      <w:r w:rsidR="003E14FC">
        <w:rPr>
          <w:rFonts w:asciiTheme="minorEastAsia" w:hAnsiTheme="minorEastAsia" w:hint="eastAsia"/>
          <w:sz w:val="22"/>
        </w:rPr>
        <w:t>より</w:t>
      </w:r>
      <w:r w:rsidR="00F95372">
        <w:rPr>
          <w:rFonts w:asciiTheme="minorEastAsia" w:hAnsiTheme="minorEastAsia" w:hint="eastAsia"/>
          <w:sz w:val="22"/>
        </w:rPr>
        <w:t>、</w:t>
      </w:r>
      <w:r w:rsidR="00D307F4" w:rsidRPr="00D307F4">
        <w:rPr>
          <w:rFonts w:asciiTheme="minorEastAsia" w:hAnsiTheme="minorEastAsia" w:hint="eastAsia"/>
          <w:sz w:val="22"/>
        </w:rPr>
        <w:t>総事業費、個別の事業名、実施</w:t>
      </w:r>
      <w:r w:rsidR="00103DCC">
        <w:rPr>
          <w:rFonts w:asciiTheme="minorEastAsia" w:hAnsiTheme="minorEastAsia" w:hint="eastAsia"/>
          <w:sz w:val="22"/>
        </w:rPr>
        <w:t>箇</w:t>
      </w:r>
      <w:r w:rsidR="00D307F4" w:rsidRPr="00D307F4">
        <w:rPr>
          <w:rFonts w:asciiTheme="minorEastAsia" w:hAnsiTheme="minorEastAsia" w:hint="eastAsia"/>
          <w:sz w:val="22"/>
        </w:rPr>
        <w:t>所、５か年加速化対策該当の別、現況を</w:t>
      </w:r>
      <w:r w:rsidR="00F95372">
        <w:rPr>
          <w:rFonts w:asciiTheme="minorEastAsia" w:hAnsiTheme="minorEastAsia" w:hint="eastAsia"/>
          <w:sz w:val="22"/>
        </w:rPr>
        <w:t>追加</w:t>
      </w:r>
      <w:r w:rsidR="00A37BB7">
        <w:rPr>
          <w:rFonts w:asciiTheme="minorEastAsia" w:hAnsiTheme="minorEastAsia" w:hint="eastAsia"/>
          <w:sz w:val="22"/>
        </w:rPr>
        <w:t>する</w:t>
      </w:r>
      <w:r w:rsidR="00F95372">
        <w:rPr>
          <w:rFonts w:asciiTheme="minorEastAsia" w:hAnsiTheme="minorEastAsia" w:hint="eastAsia"/>
          <w:sz w:val="22"/>
        </w:rPr>
        <w:t>。</w:t>
      </w:r>
    </w:p>
    <w:p w:rsidR="00A37BB7" w:rsidRPr="00A37BB7" w:rsidRDefault="00A37BB7" w:rsidP="00A37BB7">
      <w:pPr>
        <w:ind w:leftChars="300" w:left="630" w:firstLineChars="100" w:firstLine="220"/>
        <w:rPr>
          <w:rFonts w:asciiTheme="minorEastAsia" w:hAnsiTheme="minorEastAsia"/>
          <w:sz w:val="22"/>
        </w:rPr>
      </w:pPr>
      <w:r>
        <w:rPr>
          <w:rFonts w:asciiTheme="minorEastAsia" w:hAnsiTheme="minorEastAsia" w:hint="eastAsia"/>
          <w:sz w:val="22"/>
        </w:rPr>
        <w:t>（国の「国土強靭化地域計画の内容充実の方針」</w:t>
      </w:r>
      <w:r w:rsidR="007F204A">
        <w:rPr>
          <w:rFonts w:asciiTheme="minorEastAsia" w:hAnsiTheme="minorEastAsia" w:hint="eastAsia"/>
          <w:sz w:val="22"/>
        </w:rPr>
        <w:t>に対応し、記載内容を拡充するもの</w:t>
      </w:r>
      <w:r>
        <w:rPr>
          <w:rFonts w:asciiTheme="minorEastAsia" w:hAnsiTheme="minorEastAsia" w:hint="eastAsia"/>
          <w:sz w:val="22"/>
        </w:rPr>
        <w:t>。）</w:t>
      </w:r>
    </w:p>
    <w:p w:rsidR="001B0C1B" w:rsidRDefault="001B0C1B" w:rsidP="001B0C1B">
      <w:pPr>
        <w:widowControl/>
        <w:jc w:val="left"/>
        <w:rPr>
          <w:rFonts w:asciiTheme="minorEastAsia" w:hAnsiTheme="minorEastAsia"/>
          <w:sz w:val="22"/>
        </w:rPr>
      </w:pPr>
    </w:p>
    <w:p w:rsidR="00423726" w:rsidRDefault="00423726" w:rsidP="00367809">
      <w:pPr>
        <w:spacing w:line="120" w:lineRule="exact"/>
        <w:rPr>
          <w:sz w:val="22"/>
        </w:rPr>
      </w:pPr>
    </w:p>
    <w:p w:rsidR="00423726" w:rsidRDefault="00423726">
      <w:pPr>
        <w:widowControl/>
        <w:jc w:val="left"/>
        <w:rPr>
          <w:sz w:val="22"/>
        </w:rPr>
      </w:pPr>
      <w:r>
        <w:rPr>
          <w:sz w:val="22"/>
        </w:rPr>
        <w:br w:type="page"/>
      </w:r>
    </w:p>
    <w:p w:rsidR="00345CD0" w:rsidRDefault="00423726" w:rsidP="00367809">
      <w:pPr>
        <w:spacing w:line="120" w:lineRule="exact"/>
        <w:rPr>
          <w:sz w:val="22"/>
        </w:rPr>
      </w:pPr>
      <w:r>
        <w:rPr>
          <w:rFonts w:ascii="メイリオ" w:eastAsia="メイリオ" w:hAnsi="メイリオ" w:cs="メイリオ"/>
          <w:noProof/>
          <w:color w:val="000000"/>
          <w:sz w:val="22"/>
        </w:rPr>
        <mc:AlternateContent>
          <mc:Choice Requires="wps">
            <w:drawing>
              <wp:anchor distT="0" distB="0" distL="114300" distR="114300" simplePos="0" relativeHeight="251646976" behindDoc="0" locked="0" layoutInCell="1" allowOverlap="1" wp14:anchorId="5526A7B3" wp14:editId="46FC52EC">
                <wp:simplePos x="0" y="0"/>
                <wp:positionH relativeFrom="column">
                  <wp:posOffset>873760</wp:posOffset>
                </wp:positionH>
                <wp:positionV relativeFrom="paragraph">
                  <wp:posOffset>26035</wp:posOffset>
                </wp:positionV>
                <wp:extent cx="4521200" cy="581025"/>
                <wp:effectExtent l="0" t="0" r="12700" b="28575"/>
                <wp:wrapNone/>
                <wp:docPr id="180" name="テキスト ボックス 180"/>
                <wp:cNvGraphicFramePr/>
                <a:graphic xmlns:a="http://schemas.openxmlformats.org/drawingml/2006/main">
                  <a:graphicData uri="http://schemas.microsoft.com/office/word/2010/wordprocessingShape">
                    <wps:wsp>
                      <wps:cNvSpPr txBox="1"/>
                      <wps:spPr>
                        <a:xfrm>
                          <a:off x="0" y="0"/>
                          <a:ext cx="4521200" cy="581025"/>
                        </a:xfrm>
                        <a:prstGeom prst="rect">
                          <a:avLst/>
                        </a:prstGeom>
                        <a:solidFill>
                          <a:sysClr val="window" lastClr="FFFFFF"/>
                        </a:solidFill>
                        <a:ln w="19050">
                          <a:solidFill>
                            <a:schemeClr val="tx2">
                              <a:lumMod val="75000"/>
                            </a:schemeClr>
                          </a:solidFill>
                        </a:ln>
                        <a:effectLst/>
                      </wps:spPr>
                      <wps:txbx>
                        <w:txbxContent>
                          <w:p w:rsidR="00937B2E" w:rsidRPr="005F378E" w:rsidRDefault="00937B2E" w:rsidP="00423726">
                            <w:pPr>
                              <w:jc w:val="center"/>
                              <w:rPr>
                                <w:rFonts w:asciiTheme="majorEastAsia" w:eastAsiaTheme="majorEastAsia" w:hAnsiTheme="majorEastAsia"/>
                                <w:sz w:val="26"/>
                                <w:szCs w:val="26"/>
                                <w14:textOutline w14:w="9525" w14:cap="rnd" w14:cmpd="sng" w14:algn="ctr">
                                  <w14:solidFill>
                                    <w14:schemeClr w14:val="tx2"/>
                                  </w14:solidFill>
                                  <w14:prstDash w14:val="solid"/>
                                  <w14:bevel/>
                                </w14:textOutline>
                              </w:rPr>
                            </w:pP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【参考】　第４</w:t>
                            </w:r>
                            <w:r w:rsidRPr="005F378E">
                              <w:rPr>
                                <w:rFonts w:asciiTheme="majorEastAsia" w:eastAsiaTheme="majorEastAsia" w:hAnsiTheme="majorEastAsia"/>
                                <w:sz w:val="26"/>
                                <w:szCs w:val="26"/>
                                <w14:textOutline w14:w="9525" w14:cap="rnd" w14:cmpd="sng" w14:algn="ctr">
                                  <w14:solidFill>
                                    <w14:schemeClr w14:val="tx2"/>
                                  </w14:solidFill>
                                  <w14:prstDash w14:val="solid"/>
                                  <w14:bevel/>
                                </w14:textOutline>
                              </w:rPr>
                              <w:t>章　脆弱性評価</w:t>
                            </w: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（強靱化</w:t>
                            </w:r>
                            <w:r w:rsidRPr="005F378E">
                              <w:rPr>
                                <w:rFonts w:asciiTheme="majorEastAsia" w:eastAsiaTheme="majorEastAsia" w:hAnsiTheme="majorEastAsia"/>
                                <w:sz w:val="26"/>
                                <w:szCs w:val="26"/>
                                <w14:textOutline w14:w="9525" w14:cap="rnd" w14:cmpd="sng" w14:algn="ctr">
                                  <w14:solidFill>
                                    <w14:schemeClr w14:val="tx2"/>
                                  </w14:solidFill>
                                  <w14:prstDash w14:val="solid"/>
                                  <w14:bevel/>
                                </w14:textOutline>
                              </w:rPr>
                              <w:t>に向けての課題</w:t>
                            </w: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w:t>
                            </w:r>
                          </w:p>
                          <w:p w:rsidR="00937B2E" w:rsidRPr="005F378E" w:rsidRDefault="00937B2E" w:rsidP="00423726">
                            <w:pPr>
                              <w:jc w:val="center"/>
                              <w:rPr>
                                <w:rFonts w:asciiTheme="majorEastAsia" w:eastAsiaTheme="majorEastAsia" w:hAnsiTheme="majorEastAsia"/>
                                <w:sz w:val="26"/>
                                <w:szCs w:val="26"/>
                                <w14:textOutline w14:w="9525" w14:cap="rnd" w14:cmpd="sng" w14:algn="ctr">
                                  <w14:solidFill>
                                    <w14:schemeClr w14:val="tx2"/>
                                  </w14:solidFill>
                                  <w14:prstDash w14:val="solid"/>
                                  <w14:bevel/>
                                </w14:textOutline>
                              </w:rPr>
                            </w:pP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 xml:space="preserve">　</w:t>
                            </w:r>
                            <w:r w:rsidRPr="005F378E">
                              <w:rPr>
                                <w:rFonts w:asciiTheme="majorEastAsia" w:eastAsiaTheme="majorEastAsia" w:hAnsiTheme="majorEastAsia"/>
                                <w:sz w:val="26"/>
                                <w:szCs w:val="26"/>
                                <w14:textOutline w14:w="9525" w14:cap="rnd" w14:cmpd="sng" w14:algn="ctr">
                                  <w14:solidFill>
                                    <w14:schemeClr w14:val="tx2"/>
                                  </w14:solidFill>
                                  <w14:prstDash w14:val="solid"/>
                                  <w14:bevel/>
                                </w14:textOutline>
                              </w:rPr>
                              <w:t xml:space="preserve">　　　　</w:t>
                            </w: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事前</w:t>
                            </w:r>
                            <w:r w:rsidRPr="005F378E">
                              <w:rPr>
                                <w:rFonts w:asciiTheme="majorEastAsia" w:eastAsiaTheme="majorEastAsia" w:hAnsiTheme="majorEastAsia"/>
                                <w:sz w:val="26"/>
                                <w:szCs w:val="26"/>
                                <w14:textOutline w14:w="9525" w14:cap="rnd" w14:cmpd="sng" w14:algn="ctr">
                                  <w14:solidFill>
                                    <w14:schemeClr w14:val="tx2"/>
                                  </w14:solidFill>
                                  <w14:prstDash w14:val="solid"/>
                                  <w14:bevel/>
                                </w14:textOutline>
                              </w:rPr>
                              <w:t>に備えるべき</w:t>
                            </w: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目標及びリスクシナリオ一覧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6A7B3" id="テキスト ボックス 180" o:spid="_x0000_s1042" type="#_x0000_t202" style="position:absolute;left:0;text-align:left;margin-left:68.8pt;margin-top:2.05pt;width:356pt;height:4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" fillcolor="window" strokecolor="#17365d [2415]" strokeweight="1.5pt">
                <v:textbox>
                  <w:txbxContent>
                    <w:p w:rsidR="00937B2E" w:rsidRPr="005F378E" w:rsidRDefault="00937B2E" w:rsidP="00423726">
                      <w:pPr>
                        <w:jc w:val="center"/>
                        <w:rPr>
                          <w:rFonts w:asciiTheme="majorEastAsia" w:eastAsiaTheme="majorEastAsia" w:hAnsiTheme="majorEastAsia"/>
                          <w:sz w:val="26"/>
                          <w:szCs w:val="26"/>
                          <w14:textOutline w14:w="9525" w14:cap="rnd" w14:cmpd="sng" w14:algn="ctr">
                            <w14:solidFill>
                              <w14:schemeClr w14:val="tx2"/>
                            </w14:solidFill>
                            <w14:prstDash w14:val="solid"/>
                            <w14:bevel/>
                          </w14:textOutline>
                        </w:rPr>
                      </w:pP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【参考】　第４</w:t>
                      </w:r>
                      <w:r w:rsidRPr="005F378E">
                        <w:rPr>
                          <w:rFonts w:asciiTheme="majorEastAsia" w:eastAsiaTheme="majorEastAsia" w:hAnsiTheme="majorEastAsia"/>
                          <w:sz w:val="26"/>
                          <w:szCs w:val="26"/>
                          <w14:textOutline w14:w="9525" w14:cap="rnd" w14:cmpd="sng" w14:algn="ctr">
                            <w14:solidFill>
                              <w14:schemeClr w14:val="tx2"/>
                            </w14:solidFill>
                            <w14:prstDash w14:val="solid"/>
                            <w14:bevel/>
                          </w14:textOutline>
                        </w:rPr>
                        <w:t>章　脆弱性評価</w:t>
                      </w: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（強靱化</w:t>
                      </w:r>
                      <w:r w:rsidRPr="005F378E">
                        <w:rPr>
                          <w:rFonts w:asciiTheme="majorEastAsia" w:eastAsiaTheme="majorEastAsia" w:hAnsiTheme="majorEastAsia"/>
                          <w:sz w:val="26"/>
                          <w:szCs w:val="26"/>
                          <w14:textOutline w14:w="9525" w14:cap="rnd" w14:cmpd="sng" w14:algn="ctr">
                            <w14:solidFill>
                              <w14:schemeClr w14:val="tx2"/>
                            </w14:solidFill>
                            <w14:prstDash w14:val="solid"/>
                            <w14:bevel/>
                          </w14:textOutline>
                        </w:rPr>
                        <w:t>に向けての課題</w:t>
                      </w: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w:t>
                      </w:r>
                    </w:p>
                    <w:p w:rsidR="00937B2E" w:rsidRPr="005F378E" w:rsidRDefault="00937B2E" w:rsidP="00423726">
                      <w:pPr>
                        <w:jc w:val="center"/>
                        <w:rPr>
                          <w:rFonts w:asciiTheme="majorEastAsia" w:eastAsiaTheme="majorEastAsia" w:hAnsiTheme="majorEastAsia"/>
                          <w:sz w:val="26"/>
                          <w:szCs w:val="26"/>
                          <w14:textOutline w14:w="9525" w14:cap="rnd" w14:cmpd="sng" w14:algn="ctr">
                            <w14:solidFill>
                              <w14:schemeClr w14:val="tx2"/>
                            </w14:solidFill>
                            <w14:prstDash w14:val="solid"/>
                            <w14:bevel/>
                          </w14:textOutline>
                        </w:rPr>
                      </w:pP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 xml:space="preserve">　</w:t>
                      </w:r>
                      <w:r w:rsidRPr="005F378E">
                        <w:rPr>
                          <w:rFonts w:asciiTheme="majorEastAsia" w:eastAsiaTheme="majorEastAsia" w:hAnsiTheme="majorEastAsia"/>
                          <w:sz w:val="26"/>
                          <w:szCs w:val="26"/>
                          <w14:textOutline w14:w="9525" w14:cap="rnd" w14:cmpd="sng" w14:algn="ctr">
                            <w14:solidFill>
                              <w14:schemeClr w14:val="tx2"/>
                            </w14:solidFill>
                            <w14:prstDash w14:val="solid"/>
                            <w14:bevel/>
                          </w14:textOutline>
                        </w:rPr>
                        <w:t xml:space="preserve">　　　　</w:t>
                      </w: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事前</w:t>
                      </w:r>
                      <w:r w:rsidRPr="005F378E">
                        <w:rPr>
                          <w:rFonts w:asciiTheme="majorEastAsia" w:eastAsiaTheme="majorEastAsia" w:hAnsiTheme="majorEastAsia"/>
                          <w:sz w:val="26"/>
                          <w:szCs w:val="26"/>
                          <w14:textOutline w14:w="9525" w14:cap="rnd" w14:cmpd="sng" w14:algn="ctr">
                            <w14:solidFill>
                              <w14:schemeClr w14:val="tx2"/>
                            </w14:solidFill>
                            <w14:prstDash w14:val="solid"/>
                            <w14:bevel/>
                          </w14:textOutline>
                        </w:rPr>
                        <w:t>に備えるべき</w:t>
                      </w:r>
                      <w:r w:rsidRPr="005F378E">
                        <w:rPr>
                          <w:rFonts w:asciiTheme="majorEastAsia" w:eastAsiaTheme="majorEastAsia" w:hAnsiTheme="majorEastAsia" w:hint="eastAsia"/>
                          <w:sz w:val="26"/>
                          <w:szCs w:val="26"/>
                          <w14:textOutline w14:w="9525" w14:cap="rnd" w14:cmpd="sng" w14:algn="ctr">
                            <w14:solidFill>
                              <w14:schemeClr w14:val="tx2"/>
                            </w14:solidFill>
                            <w14:prstDash w14:val="solid"/>
                            <w14:bevel/>
                          </w14:textOutline>
                        </w:rPr>
                        <w:t>目標及びリスクシナリオ一覧</w:t>
                      </w:r>
                    </w:p>
                  </w:txbxContent>
                </v:textbox>
              </v:shape>
            </w:pict>
          </mc:Fallback>
        </mc:AlternateContent>
      </w:r>
    </w:p>
    <w:p w:rsidR="00423726" w:rsidRDefault="00423726" w:rsidP="00423726">
      <w:pPr>
        <w:spacing w:line="320" w:lineRule="exact"/>
        <w:ind w:firstLineChars="200" w:firstLine="440"/>
        <w:rPr>
          <w:rFonts w:ascii="メイリオ" w:eastAsia="メイリオ" w:hAnsi="メイリオ" w:cs="メイリオ"/>
          <w:color w:val="000000"/>
          <w:sz w:val="22"/>
        </w:rPr>
      </w:pPr>
    </w:p>
    <w:tbl>
      <w:tblPr>
        <w:tblpPr w:leftFromText="142" w:rightFromText="142" w:vertAnchor="text" w:horzAnchor="margin" w:tblpY="998"/>
        <w:tblW w:w="4854" w:type="dxa"/>
        <w:tblBorders>
          <w:top w:val="single" w:sz="8" w:space="0" w:color="1B1D3D"/>
          <w:left w:val="single" w:sz="8" w:space="0" w:color="1B1D3D"/>
          <w:bottom w:val="single" w:sz="8" w:space="0" w:color="1B1D3D"/>
          <w:right w:val="single" w:sz="8" w:space="0" w:color="1B1D3D"/>
          <w:insideH w:val="single" w:sz="8" w:space="0" w:color="1B1D3D"/>
          <w:insideV w:val="single" w:sz="8" w:space="0" w:color="1B1D3D"/>
        </w:tblBorders>
        <w:tblLayout w:type="fixed"/>
        <w:tblLook w:val="04A0" w:firstRow="1" w:lastRow="0" w:firstColumn="1" w:lastColumn="0" w:noHBand="0" w:noVBand="1"/>
      </w:tblPr>
      <w:tblGrid>
        <w:gridCol w:w="1251"/>
        <w:gridCol w:w="571"/>
        <w:gridCol w:w="3032"/>
      </w:tblGrid>
      <w:tr w:rsidR="00E12B1A" w:rsidRPr="00402F03" w:rsidTr="00263EBC">
        <w:trPr>
          <w:trHeight w:hRule="exact" w:val="567"/>
        </w:trPr>
        <w:tc>
          <w:tcPr>
            <w:tcW w:w="1251" w:type="dxa"/>
            <w:tcBorders>
              <w:top w:val="single" w:sz="4" w:space="0" w:color="002060"/>
              <w:left w:val="single" w:sz="4" w:space="0" w:color="002060"/>
              <w:bottom w:val="single" w:sz="4" w:space="0" w:color="1B1D3D"/>
              <w:right w:val="single" w:sz="4" w:space="0" w:color="FFFFFF"/>
            </w:tcBorders>
            <w:shd w:val="clear" w:color="auto" w:fill="17365D" w:themeFill="text2" w:themeFillShade="BF"/>
            <w:vAlign w:val="center"/>
            <w:hideMark/>
          </w:tcPr>
          <w:p w:rsidR="00E12B1A" w:rsidRPr="00402F03" w:rsidRDefault="00E12B1A" w:rsidP="00E12B1A">
            <w:pPr>
              <w:spacing w:line="200" w:lineRule="exact"/>
              <w:jc w:val="center"/>
              <w:rPr>
                <w:rFonts w:ascii="Meiryo UI" w:eastAsia="Meiryo UI" w:hAnsi="Meiryo UI" w:cs="Meiryo UI"/>
                <w:b/>
                <w:bCs/>
                <w:color w:val="FFFFFF"/>
                <w:sz w:val="18"/>
                <w:szCs w:val="18"/>
              </w:rPr>
            </w:pPr>
            <w:r w:rsidRPr="00402F03">
              <w:rPr>
                <w:rFonts w:ascii="Meiryo UI" w:eastAsia="Meiryo UI" w:hAnsi="Meiryo UI" w:cs="Meiryo UI" w:hint="eastAsia"/>
                <w:b/>
                <w:bCs/>
                <w:color w:val="FFFFFF"/>
                <w:sz w:val="18"/>
                <w:szCs w:val="18"/>
              </w:rPr>
              <w:t>事前に備える</w:t>
            </w:r>
          </w:p>
          <w:p w:rsidR="00E12B1A" w:rsidRPr="00402F03" w:rsidRDefault="00E12B1A" w:rsidP="00E12B1A">
            <w:pPr>
              <w:spacing w:line="200" w:lineRule="exact"/>
              <w:jc w:val="center"/>
              <w:rPr>
                <w:rFonts w:ascii="Meiryo UI" w:eastAsia="Meiryo UI" w:hAnsi="Meiryo UI" w:cs="Meiryo UI"/>
                <w:b/>
                <w:bCs/>
                <w:color w:val="FFFFFF"/>
                <w:sz w:val="18"/>
                <w:szCs w:val="18"/>
              </w:rPr>
            </w:pPr>
            <w:r w:rsidRPr="00402F03">
              <w:rPr>
                <w:rFonts w:ascii="Meiryo UI" w:eastAsia="Meiryo UI" w:hAnsi="Meiryo UI" w:cs="Meiryo UI" w:hint="eastAsia"/>
                <w:b/>
                <w:bCs/>
                <w:color w:val="FFFFFF"/>
                <w:sz w:val="18"/>
                <w:szCs w:val="18"/>
              </w:rPr>
              <w:t>べき目標</w:t>
            </w:r>
          </w:p>
        </w:tc>
        <w:tc>
          <w:tcPr>
            <w:tcW w:w="3603" w:type="dxa"/>
            <w:gridSpan w:val="2"/>
            <w:tcBorders>
              <w:top w:val="single" w:sz="4" w:space="0" w:color="002060"/>
              <w:left w:val="single" w:sz="4" w:space="0" w:color="FFFFFF"/>
              <w:bottom w:val="single" w:sz="4" w:space="0" w:color="auto"/>
              <w:right w:val="single" w:sz="4" w:space="0" w:color="002060"/>
            </w:tcBorders>
            <w:shd w:val="clear" w:color="auto" w:fill="17365D" w:themeFill="text2" w:themeFillShade="BF"/>
            <w:vAlign w:val="center"/>
            <w:hideMark/>
          </w:tcPr>
          <w:p w:rsidR="00E12B1A" w:rsidRPr="00402F03" w:rsidRDefault="00E12B1A" w:rsidP="00E12B1A">
            <w:pPr>
              <w:spacing w:line="200" w:lineRule="exact"/>
              <w:jc w:val="center"/>
              <w:rPr>
                <w:rFonts w:ascii="Meiryo UI" w:eastAsia="Meiryo UI" w:hAnsi="Meiryo UI" w:cs="Meiryo UI"/>
                <w:b/>
                <w:bCs/>
                <w:color w:val="FFFFFF"/>
                <w:sz w:val="18"/>
                <w:szCs w:val="18"/>
              </w:rPr>
            </w:pPr>
            <w:r>
              <w:rPr>
                <w:rFonts w:ascii="Meiryo UI" w:eastAsia="Meiryo UI" w:hAnsi="Meiryo UI" w:cs="Meiryo UI" w:hint="eastAsia"/>
                <w:b/>
                <w:bCs/>
                <w:color w:val="FFFFFF"/>
                <w:sz w:val="18"/>
                <w:szCs w:val="18"/>
              </w:rPr>
              <w:t>リスクシナリオ</w:t>
            </w:r>
          </w:p>
        </w:tc>
      </w:tr>
      <w:tr w:rsidR="00263EBC" w:rsidRPr="00402F03" w:rsidTr="00263EBC">
        <w:trPr>
          <w:trHeight w:hRule="exact" w:val="680"/>
        </w:trPr>
        <w:tc>
          <w:tcPr>
            <w:tcW w:w="1251" w:type="dxa"/>
            <w:vMerge w:val="restart"/>
            <w:tcBorders>
              <w:top w:val="single" w:sz="4" w:space="0" w:color="1B1D3D"/>
              <w:left w:val="single" w:sz="4" w:space="0" w:color="1B1D3D"/>
              <w:bottom w:val="single" w:sz="4" w:space="0" w:color="1B1D3D"/>
              <w:right w:val="single" w:sz="4" w:space="0" w:color="auto"/>
            </w:tcBorders>
            <w:shd w:val="clear" w:color="auto" w:fill="C6D9F1" w:themeFill="text2" w:themeFillTint="33"/>
            <w:vAlign w:val="center"/>
            <w:hideMark/>
          </w:tcPr>
          <w:p w:rsidR="00263EBC" w:rsidRPr="003C477E" w:rsidRDefault="00263EBC" w:rsidP="00263EBC">
            <w:pPr>
              <w:spacing w:line="280" w:lineRule="exact"/>
              <w:rPr>
                <w:rFonts w:ascii="Meiryo UI" w:eastAsia="Meiryo UI" w:hAnsi="Meiryo UI" w:cs="Meiryo UI"/>
                <w:b/>
                <w:bCs/>
                <w:color w:val="000000"/>
                <w:sz w:val="18"/>
                <w:szCs w:val="18"/>
              </w:rPr>
            </w:pPr>
            <w:r>
              <w:rPr>
                <w:rFonts w:ascii="Meiryo UI" w:eastAsia="Meiryo UI" w:hAnsi="Meiryo UI" w:cs="Meiryo UI" w:hint="eastAsia"/>
                <w:b/>
                <w:bCs/>
                <w:color w:val="FFFFFF" w:themeColor="background1"/>
                <w:sz w:val="18"/>
                <w:szCs w:val="18"/>
                <w:shd w:val="clear" w:color="auto" w:fill="0F243E"/>
              </w:rPr>
              <w:t>目標</w:t>
            </w:r>
            <w:r>
              <w:rPr>
                <w:rFonts w:ascii="Meiryo UI" w:eastAsia="Meiryo UI" w:hAnsi="Meiryo UI" w:cs="Meiryo UI"/>
                <w:b/>
                <w:bCs/>
                <w:color w:val="FFFFFF" w:themeColor="background1"/>
                <w:sz w:val="18"/>
                <w:szCs w:val="18"/>
                <w:shd w:val="clear" w:color="auto" w:fill="0F243E"/>
              </w:rPr>
              <w:t>1</w:t>
            </w:r>
          </w:p>
          <w:p w:rsidR="00263EBC" w:rsidRPr="005F378E" w:rsidRDefault="00263EBC" w:rsidP="00263EBC">
            <w:pPr>
              <w:spacing w:beforeLines="50" w:before="180" w:line="200" w:lineRule="exact"/>
              <w:rPr>
                <w:rFonts w:ascii="Meiryo UI" w:eastAsia="Meiryo UI" w:hAnsi="Meiryo UI" w:cs="Meiryo UI"/>
                <w:bCs/>
                <w:sz w:val="18"/>
                <w:szCs w:val="18"/>
              </w:rPr>
            </w:pPr>
            <w:r w:rsidRPr="00263EBC">
              <w:rPr>
                <w:rFonts w:ascii="Meiryo UI" w:eastAsia="Meiryo UI" w:hAnsi="Meiryo UI" w:cs="Meiryo UI" w:hint="eastAsia"/>
                <w:bCs/>
                <w:sz w:val="18"/>
                <w:szCs w:val="18"/>
              </w:rPr>
              <w:t>直接死を最大限防ぐこと</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63EBC" w:rsidRPr="00402F03" w:rsidRDefault="00263EBC" w:rsidP="00263EBC">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1-1</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63EBC" w:rsidRPr="00402F03" w:rsidRDefault="00263EBC" w:rsidP="00263EBC">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地震等による建築物の倒壊や住宅密集地における火災による死傷者の発生</w:t>
            </w:r>
          </w:p>
        </w:tc>
      </w:tr>
      <w:tr w:rsidR="00E12B1A" w:rsidRPr="00402F03" w:rsidTr="00263EBC">
        <w:trPr>
          <w:trHeight w:hRule="exact" w:val="680"/>
        </w:trPr>
        <w:tc>
          <w:tcPr>
            <w:tcW w:w="1251" w:type="dxa"/>
            <w:vMerge/>
            <w:tcBorders>
              <w:top w:val="single" w:sz="4" w:space="0" w:color="1B1D3D"/>
              <w:left w:val="single" w:sz="4" w:space="0" w:color="1B1D3D"/>
              <w:bottom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1-2</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大規模津波等による多数の死傷者の発生</w:t>
            </w:r>
          </w:p>
        </w:tc>
      </w:tr>
      <w:tr w:rsidR="00E12B1A" w:rsidRPr="00402F03" w:rsidTr="00263EBC">
        <w:trPr>
          <w:trHeight w:hRule="exact" w:val="680"/>
        </w:trPr>
        <w:tc>
          <w:tcPr>
            <w:tcW w:w="1251" w:type="dxa"/>
            <w:vMerge/>
            <w:tcBorders>
              <w:top w:val="single" w:sz="4" w:space="0" w:color="1B1D3D"/>
              <w:left w:val="single" w:sz="4" w:space="0" w:color="1B1D3D"/>
              <w:bottom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1-3</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異常気象等による広域的かつ長期的な市街地の浸水や河川の大規模氾濫</w:t>
            </w:r>
          </w:p>
        </w:tc>
      </w:tr>
      <w:tr w:rsidR="00E12B1A" w:rsidRPr="00402F03" w:rsidTr="00263EBC">
        <w:trPr>
          <w:trHeight w:hRule="exact" w:val="680"/>
        </w:trPr>
        <w:tc>
          <w:tcPr>
            <w:tcW w:w="1251" w:type="dxa"/>
            <w:vMerge/>
            <w:tcBorders>
              <w:top w:val="single" w:sz="4" w:space="0" w:color="1B1D3D"/>
              <w:left w:val="single" w:sz="4" w:space="0" w:color="1B1D3D"/>
              <w:bottom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1-4</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大規模な火山噴火・土砂災害等による多数の死傷者の発生</w:t>
            </w:r>
          </w:p>
        </w:tc>
      </w:tr>
      <w:tr w:rsidR="00E12B1A" w:rsidRPr="00402F03" w:rsidTr="00263EBC">
        <w:trPr>
          <w:trHeight w:hRule="exact" w:val="680"/>
        </w:trPr>
        <w:tc>
          <w:tcPr>
            <w:tcW w:w="1251" w:type="dxa"/>
            <w:vMerge/>
            <w:tcBorders>
              <w:top w:val="single" w:sz="4" w:space="0" w:color="1B1D3D"/>
              <w:left w:val="single" w:sz="4" w:space="0" w:color="1B1D3D"/>
              <w:bottom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1-5</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暴風雪や豪雪による重大事故や交通途絶等に伴う多数の死傷者の発生</w:t>
            </w:r>
          </w:p>
        </w:tc>
      </w:tr>
      <w:tr w:rsidR="00E12B1A" w:rsidRPr="00402F03" w:rsidTr="00263EBC">
        <w:trPr>
          <w:trHeight w:hRule="exact" w:val="680"/>
        </w:trPr>
        <w:tc>
          <w:tcPr>
            <w:tcW w:w="1251" w:type="dxa"/>
            <w:vMerge/>
            <w:tcBorders>
              <w:top w:val="single" w:sz="4" w:space="0" w:color="1B1D3D"/>
              <w:left w:val="single" w:sz="4" w:space="0" w:color="1B1D3D"/>
              <w:bottom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1-6</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情報伝達の不備、麻痺、長期停止や防災意識の低さ等による避難行動の遅れ等に伴う多数の死傷者の発生</w:t>
            </w:r>
          </w:p>
        </w:tc>
      </w:tr>
      <w:tr w:rsidR="00263EBC" w:rsidRPr="00402F03" w:rsidTr="00263EBC">
        <w:trPr>
          <w:trHeight w:hRule="exact" w:val="680"/>
        </w:trPr>
        <w:tc>
          <w:tcPr>
            <w:tcW w:w="1251" w:type="dxa"/>
            <w:vMerge w:val="restart"/>
            <w:tcBorders>
              <w:top w:val="single" w:sz="4" w:space="0" w:color="1B1D3D"/>
              <w:left w:val="single" w:sz="4" w:space="0" w:color="1B1D3D"/>
              <w:right w:val="single" w:sz="4" w:space="0" w:color="auto"/>
            </w:tcBorders>
            <w:shd w:val="clear" w:color="auto" w:fill="C6D9F1" w:themeFill="text2" w:themeFillTint="33"/>
            <w:vAlign w:val="center"/>
            <w:hideMark/>
          </w:tcPr>
          <w:p w:rsidR="00263EBC" w:rsidRPr="003C477E" w:rsidRDefault="00263EBC" w:rsidP="00263EBC">
            <w:pPr>
              <w:spacing w:line="280" w:lineRule="exact"/>
              <w:rPr>
                <w:rFonts w:ascii="Meiryo UI" w:eastAsia="Meiryo UI" w:hAnsi="Meiryo UI" w:cs="Meiryo UI"/>
                <w:b/>
                <w:bCs/>
                <w:color w:val="000000"/>
                <w:sz w:val="18"/>
                <w:szCs w:val="18"/>
              </w:rPr>
            </w:pPr>
            <w:r w:rsidRPr="003C477E">
              <w:rPr>
                <w:rFonts w:ascii="Meiryo UI" w:eastAsia="Meiryo UI" w:hAnsi="Meiryo UI" w:cs="Meiryo UI" w:hint="eastAsia"/>
                <w:b/>
                <w:bCs/>
                <w:color w:val="FFFFFF" w:themeColor="background1"/>
                <w:sz w:val="18"/>
                <w:szCs w:val="18"/>
                <w:shd w:val="clear" w:color="auto" w:fill="0F243E"/>
              </w:rPr>
              <w:t>目標</w:t>
            </w:r>
            <w:r>
              <w:rPr>
                <w:rFonts w:ascii="Meiryo UI" w:eastAsia="Meiryo UI" w:hAnsi="Meiryo UI" w:cs="Meiryo UI" w:hint="eastAsia"/>
                <w:b/>
                <w:bCs/>
                <w:color w:val="FFFFFF" w:themeColor="background1"/>
                <w:sz w:val="18"/>
                <w:szCs w:val="18"/>
                <w:shd w:val="clear" w:color="auto" w:fill="0F243E"/>
              </w:rPr>
              <w:t>2</w:t>
            </w:r>
          </w:p>
          <w:p w:rsidR="00263EBC" w:rsidRPr="005F378E" w:rsidRDefault="00263EBC" w:rsidP="00263EBC">
            <w:pPr>
              <w:spacing w:beforeLines="50" w:before="180" w:line="200" w:lineRule="exact"/>
              <w:rPr>
                <w:rFonts w:ascii="Meiryo UI" w:eastAsia="Meiryo UI" w:hAnsi="Meiryo UI" w:cs="Meiryo UI"/>
                <w:bCs/>
                <w:sz w:val="18"/>
                <w:szCs w:val="18"/>
              </w:rPr>
            </w:pPr>
            <w:r w:rsidRPr="00263EBC">
              <w:rPr>
                <w:rFonts w:ascii="Meiryo UI" w:eastAsia="Meiryo UI" w:hAnsi="Meiryo UI" w:cs="Meiryo UI" w:hint="eastAsia"/>
                <w:bCs/>
                <w:sz w:val="18"/>
                <w:szCs w:val="18"/>
              </w:rPr>
              <w:t>救助・救急、医療活動が迅速に行われるとともに、被災者等の健康・避難生活環境を確実に確保すること</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63EBC" w:rsidRPr="00402F03" w:rsidRDefault="00263EBC" w:rsidP="00263EBC">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2-1</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63EBC" w:rsidRPr="00402F03" w:rsidRDefault="00263EBC" w:rsidP="00263EBC">
            <w:pPr>
              <w:spacing w:line="200" w:lineRule="exact"/>
              <w:rPr>
                <w:rFonts w:ascii="Meiryo UI" w:eastAsia="Meiryo UI" w:hAnsi="Meiryo UI" w:cs="Meiryo UI"/>
                <w:color w:val="000000"/>
                <w:sz w:val="18"/>
                <w:szCs w:val="18"/>
              </w:rPr>
            </w:pPr>
            <w:r w:rsidRPr="002E39B6">
              <w:rPr>
                <w:rFonts w:ascii="Meiryo UI" w:eastAsia="Meiryo UI" w:hAnsi="Meiryo UI" w:cs="Meiryo UI" w:hint="eastAsia"/>
                <w:color w:val="000000"/>
                <w:sz w:val="18"/>
                <w:szCs w:val="18"/>
              </w:rPr>
              <w:t>被災地での食料・飲料水・燃料等、生命に関わる物資・エネルギー供給の長期停止</w:t>
            </w:r>
          </w:p>
        </w:tc>
      </w:tr>
      <w:tr w:rsidR="00E12B1A" w:rsidRPr="00402F03" w:rsidTr="00263EBC">
        <w:trPr>
          <w:trHeight w:hRule="exact" w:val="680"/>
        </w:trPr>
        <w:tc>
          <w:tcPr>
            <w:tcW w:w="1251" w:type="dxa"/>
            <w:vMerge/>
            <w:tcBorders>
              <w:left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2-2</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多数かつ長期にわたる</w:t>
            </w:r>
            <w:r w:rsidR="00745762">
              <w:rPr>
                <w:rFonts w:ascii="Meiryo UI" w:eastAsia="Meiryo UI" w:hAnsi="Meiryo UI" w:cs="Meiryo UI" w:hint="eastAsia"/>
                <w:color w:val="000000"/>
                <w:sz w:val="18"/>
                <w:szCs w:val="18"/>
              </w:rPr>
              <w:t>孤立</w:t>
            </w:r>
            <w:r>
              <w:rPr>
                <w:rFonts w:ascii="Meiryo UI" w:eastAsia="Meiryo UI" w:hAnsi="Meiryo UI" w:cs="Meiryo UI" w:hint="eastAsia"/>
                <w:color w:val="000000"/>
                <w:sz w:val="18"/>
                <w:szCs w:val="18"/>
              </w:rPr>
              <w:t>地域</w:t>
            </w:r>
            <w:r w:rsidRPr="00402F03">
              <w:rPr>
                <w:rFonts w:ascii="Meiryo UI" w:eastAsia="Meiryo UI" w:hAnsi="Meiryo UI" w:cs="Meiryo UI" w:hint="eastAsia"/>
                <w:color w:val="000000"/>
                <w:sz w:val="18"/>
                <w:szCs w:val="18"/>
              </w:rPr>
              <w:t>等の同時発生</w:t>
            </w:r>
          </w:p>
        </w:tc>
      </w:tr>
      <w:tr w:rsidR="00E12B1A" w:rsidRPr="00402F03" w:rsidTr="00263EBC">
        <w:trPr>
          <w:trHeight w:hRule="exact" w:val="680"/>
        </w:trPr>
        <w:tc>
          <w:tcPr>
            <w:tcW w:w="1251" w:type="dxa"/>
            <w:vMerge/>
            <w:tcBorders>
              <w:left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2-3</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自衛隊、警察、消防、海保等の被災等により救助・救急活動等が実施できない事態</w:t>
            </w:r>
          </w:p>
        </w:tc>
      </w:tr>
      <w:tr w:rsidR="00E12B1A" w:rsidRPr="00402F03" w:rsidTr="00263EBC">
        <w:trPr>
          <w:trHeight w:hRule="exact" w:val="680"/>
        </w:trPr>
        <w:tc>
          <w:tcPr>
            <w:tcW w:w="1251" w:type="dxa"/>
            <w:vMerge/>
            <w:tcBorders>
              <w:left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2-4</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救助・救急、医療活動のためのエネルギー供給の長期途絶</w:t>
            </w:r>
          </w:p>
        </w:tc>
      </w:tr>
      <w:tr w:rsidR="00E12B1A" w:rsidRPr="00402F03" w:rsidTr="00263EBC">
        <w:trPr>
          <w:trHeight w:hRule="exact" w:val="680"/>
        </w:trPr>
        <w:tc>
          <w:tcPr>
            <w:tcW w:w="1251" w:type="dxa"/>
            <w:vMerge/>
            <w:tcBorders>
              <w:left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2-5</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2E39B6">
              <w:rPr>
                <w:rFonts w:ascii="Meiryo UI" w:eastAsia="Meiryo UI" w:hAnsi="Meiryo UI" w:cs="Meiryo UI" w:hint="eastAsia"/>
                <w:color w:val="000000"/>
                <w:sz w:val="18"/>
                <w:szCs w:val="18"/>
              </w:rPr>
              <w:t>想定を超える大量かつ長期の帰宅困難者（観光客等）の発生・混乱</w:t>
            </w:r>
          </w:p>
        </w:tc>
      </w:tr>
      <w:tr w:rsidR="00E12B1A" w:rsidRPr="00402F03" w:rsidTr="00263EBC">
        <w:trPr>
          <w:trHeight w:hRule="exact" w:val="680"/>
        </w:trPr>
        <w:tc>
          <w:tcPr>
            <w:tcW w:w="1251" w:type="dxa"/>
            <w:vMerge/>
            <w:tcBorders>
              <w:left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2-6</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医療施設及び関係者の絶対的不足・被災、支援ルートの途絶による医療機能の麻痺</w:t>
            </w:r>
          </w:p>
        </w:tc>
      </w:tr>
      <w:tr w:rsidR="00E12B1A" w:rsidRPr="00402F03" w:rsidTr="00263EBC">
        <w:trPr>
          <w:trHeight w:hRule="exact" w:val="680"/>
        </w:trPr>
        <w:tc>
          <w:tcPr>
            <w:tcW w:w="1251" w:type="dxa"/>
            <w:vMerge/>
            <w:tcBorders>
              <w:left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2-7</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1151CC" w:rsidP="00E12B1A">
            <w:pPr>
              <w:spacing w:line="20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被災地における疾病</w:t>
            </w:r>
            <w:r w:rsidR="00E12B1A" w:rsidRPr="00402F03">
              <w:rPr>
                <w:rFonts w:ascii="Meiryo UI" w:eastAsia="Meiryo UI" w:hAnsi="Meiryo UI" w:cs="Meiryo UI" w:hint="eastAsia"/>
                <w:color w:val="000000"/>
                <w:sz w:val="18"/>
                <w:szCs w:val="18"/>
              </w:rPr>
              <w:t>・感染症等の大規模発生</w:t>
            </w:r>
          </w:p>
        </w:tc>
      </w:tr>
      <w:tr w:rsidR="00E12B1A" w:rsidRPr="00402F03" w:rsidTr="00263EBC">
        <w:trPr>
          <w:trHeight w:hRule="exact" w:val="680"/>
        </w:trPr>
        <w:tc>
          <w:tcPr>
            <w:tcW w:w="1251" w:type="dxa"/>
            <w:vMerge/>
            <w:tcBorders>
              <w:left w:val="single" w:sz="4" w:space="0" w:color="1B1D3D"/>
              <w:bottom w:val="single" w:sz="4" w:space="0" w:color="1B1D3D"/>
              <w:right w:val="single" w:sz="4" w:space="0" w:color="auto"/>
            </w:tcBorders>
            <w:shd w:val="clear" w:color="auto" w:fill="C6D9F1" w:themeFill="text2" w:themeFillTint="33"/>
            <w:vAlign w:val="center"/>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2B1A" w:rsidRPr="00402F03" w:rsidRDefault="00E12B1A" w:rsidP="00E12B1A">
            <w:pPr>
              <w:spacing w:line="200" w:lineRule="exact"/>
              <w:jc w:val="center"/>
              <w:rPr>
                <w:rFonts w:ascii="Meiryo UI" w:eastAsia="Meiryo UI" w:hAnsi="Meiryo UI" w:cs="Meiryo UI"/>
                <w:color w:val="000000"/>
                <w:sz w:val="18"/>
                <w:szCs w:val="18"/>
              </w:rPr>
            </w:pPr>
            <w:r>
              <w:rPr>
                <w:rFonts w:ascii="Meiryo UI" w:eastAsia="Meiryo UI" w:hAnsi="Meiryo UI" w:cs="Meiryo UI" w:hint="eastAsia"/>
                <w:color w:val="000000"/>
                <w:sz w:val="18"/>
                <w:szCs w:val="18"/>
              </w:rPr>
              <w:t>2-8</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2B1A" w:rsidRPr="00402F03" w:rsidRDefault="00E12B1A" w:rsidP="00E12B1A">
            <w:pPr>
              <w:spacing w:line="200" w:lineRule="exact"/>
              <w:rPr>
                <w:rFonts w:ascii="Meiryo UI" w:eastAsia="Meiryo UI" w:hAnsi="Meiryo UI" w:cs="Meiryo UI"/>
                <w:color w:val="000000"/>
                <w:sz w:val="18"/>
                <w:szCs w:val="18"/>
              </w:rPr>
            </w:pPr>
            <w:r w:rsidRPr="002E39B6">
              <w:rPr>
                <w:rFonts w:ascii="Meiryo UI" w:eastAsia="Meiryo UI" w:hAnsi="Meiryo UI" w:cs="Meiryo UI" w:hint="eastAsia"/>
                <w:color w:val="000000"/>
                <w:sz w:val="18"/>
                <w:szCs w:val="18"/>
              </w:rPr>
              <w:t>劣悪な避難生活環境、不十分な健康管理による多数の被災者の健康状態の悪化・死者の発生</w:t>
            </w:r>
          </w:p>
        </w:tc>
      </w:tr>
      <w:tr w:rsidR="00E12B1A" w:rsidRPr="00402F03" w:rsidTr="00263EBC">
        <w:trPr>
          <w:trHeight w:hRule="exact" w:val="680"/>
        </w:trPr>
        <w:tc>
          <w:tcPr>
            <w:tcW w:w="1251" w:type="dxa"/>
            <w:vMerge w:val="restart"/>
            <w:tcBorders>
              <w:top w:val="single" w:sz="4" w:space="0" w:color="1B1D3D"/>
              <w:left w:val="single" w:sz="4" w:space="0" w:color="1B1D3D"/>
              <w:bottom w:val="single" w:sz="4" w:space="0" w:color="1B1D3D"/>
              <w:right w:val="single" w:sz="4" w:space="0" w:color="auto"/>
            </w:tcBorders>
            <w:shd w:val="clear" w:color="auto" w:fill="C6D9F1" w:themeFill="text2" w:themeFillTint="33"/>
            <w:vAlign w:val="center"/>
            <w:hideMark/>
          </w:tcPr>
          <w:p w:rsidR="00E12B1A" w:rsidRPr="003C477E" w:rsidRDefault="00E12B1A" w:rsidP="00E12B1A">
            <w:pPr>
              <w:spacing w:line="280" w:lineRule="exact"/>
              <w:rPr>
                <w:rFonts w:ascii="Meiryo UI" w:eastAsia="Meiryo UI" w:hAnsi="Meiryo UI" w:cs="Meiryo UI"/>
                <w:b/>
                <w:bCs/>
                <w:color w:val="000000"/>
                <w:sz w:val="18"/>
                <w:szCs w:val="18"/>
              </w:rPr>
            </w:pPr>
            <w:r w:rsidRPr="003C477E">
              <w:rPr>
                <w:rFonts w:ascii="Meiryo UI" w:eastAsia="Meiryo UI" w:hAnsi="Meiryo UI" w:cs="Meiryo UI" w:hint="eastAsia"/>
                <w:b/>
                <w:bCs/>
                <w:color w:val="FFFFFF" w:themeColor="background1"/>
                <w:sz w:val="18"/>
                <w:szCs w:val="18"/>
                <w:shd w:val="clear" w:color="auto" w:fill="0F243E"/>
              </w:rPr>
              <w:t>目標３</w:t>
            </w:r>
          </w:p>
          <w:p w:rsidR="00E12B1A" w:rsidRPr="005F378E" w:rsidRDefault="00E12B1A" w:rsidP="003C477E">
            <w:pPr>
              <w:spacing w:beforeLines="50" w:before="180" w:line="200" w:lineRule="exact"/>
              <w:rPr>
                <w:rFonts w:ascii="Meiryo UI" w:eastAsia="Meiryo UI" w:hAnsi="Meiryo UI" w:cs="Meiryo UI"/>
                <w:bCs/>
                <w:sz w:val="18"/>
                <w:szCs w:val="18"/>
              </w:rPr>
            </w:pPr>
            <w:r w:rsidRPr="005F378E">
              <w:rPr>
                <w:rFonts w:ascii="Meiryo UI" w:eastAsia="Meiryo UI" w:hAnsi="Meiryo UI" w:cs="Meiryo UI" w:hint="eastAsia"/>
                <w:bCs/>
                <w:sz w:val="18"/>
                <w:szCs w:val="18"/>
              </w:rPr>
              <w:t>必要不可欠な行政機能と情報通信機能・情報サービスを確保すること</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3-1</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行政機関の職員・施設等の被災による行政機能の大幅な低下</w:t>
            </w:r>
          </w:p>
        </w:tc>
      </w:tr>
      <w:tr w:rsidR="00E12B1A" w:rsidRPr="00402F03" w:rsidTr="00263EBC">
        <w:trPr>
          <w:trHeight w:hRule="exact" w:val="680"/>
        </w:trPr>
        <w:tc>
          <w:tcPr>
            <w:tcW w:w="1251" w:type="dxa"/>
            <w:vMerge/>
            <w:tcBorders>
              <w:top w:val="single" w:sz="4" w:space="0" w:color="1B1D3D"/>
              <w:left w:val="single" w:sz="4" w:space="0" w:color="1B1D3D"/>
              <w:bottom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3-2</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信号機の全面停止等による重大交通事故の多発</w:t>
            </w:r>
          </w:p>
        </w:tc>
      </w:tr>
      <w:tr w:rsidR="00E12B1A" w:rsidRPr="00402F03" w:rsidTr="00263EBC">
        <w:trPr>
          <w:trHeight w:hRule="exact" w:val="680"/>
        </w:trPr>
        <w:tc>
          <w:tcPr>
            <w:tcW w:w="1251" w:type="dxa"/>
            <w:vMerge/>
            <w:tcBorders>
              <w:top w:val="single" w:sz="4" w:space="0" w:color="1B1D3D"/>
              <w:left w:val="single" w:sz="4" w:space="0" w:color="1B1D3D"/>
              <w:bottom w:val="single" w:sz="4" w:space="0" w:color="1B1D3D"/>
              <w:right w:val="single" w:sz="4" w:space="0" w:color="auto"/>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3-3</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2E39B6">
              <w:rPr>
                <w:rFonts w:ascii="Meiryo UI" w:eastAsia="Meiryo UI" w:hAnsi="Meiryo UI" w:cs="Meiryo UI" w:hint="eastAsia"/>
                <w:color w:val="000000"/>
                <w:sz w:val="18"/>
                <w:szCs w:val="18"/>
              </w:rPr>
              <w:t>防災・災害対応に必要な通信インフラ及び情報サービスの麻痺・機能停止</w:t>
            </w:r>
          </w:p>
        </w:tc>
      </w:tr>
    </w:tbl>
    <w:tbl>
      <w:tblPr>
        <w:tblpPr w:leftFromText="142" w:rightFromText="142" w:vertAnchor="text" w:horzAnchor="margin" w:tblpXSpec="right" w:tblpY="1013"/>
        <w:tblW w:w="4786" w:type="dxa"/>
        <w:tblBorders>
          <w:top w:val="single" w:sz="8" w:space="0" w:color="1B1D3D"/>
          <w:left w:val="single" w:sz="8" w:space="0" w:color="1B1D3D"/>
          <w:bottom w:val="single" w:sz="8" w:space="0" w:color="1B1D3D"/>
          <w:right w:val="single" w:sz="8" w:space="0" w:color="1B1D3D"/>
          <w:insideH w:val="single" w:sz="8" w:space="0" w:color="1B1D3D"/>
          <w:insideV w:val="single" w:sz="8" w:space="0" w:color="1B1D3D"/>
        </w:tblBorders>
        <w:tblLook w:val="04A0" w:firstRow="1" w:lastRow="0" w:firstColumn="1" w:lastColumn="0" w:noHBand="0" w:noVBand="1"/>
      </w:tblPr>
      <w:tblGrid>
        <w:gridCol w:w="1242"/>
        <w:gridCol w:w="566"/>
        <w:gridCol w:w="2978"/>
      </w:tblGrid>
      <w:tr w:rsidR="00E12B1A" w:rsidRPr="00402F03" w:rsidTr="00E12B1A">
        <w:trPr>
          <w:trHeight w:val="527"/>
        </w:trPr>
        <w:tc>
          <w:tcPr>
            <w:tcW w:w="1242" w:type="dxa"/>
            <w:tcBorders>
              <w:top w:val="single" w:sz="4" w:space="0" w:color="002060"/>
              <w:left w:val="single" w:sz="4" w:space="0" w:color="002060"/>
              <w:bottom w:val="single" w:sz="4" w:space="0" w:color="002060"/>
              <w:right w:val="single" w:sz="4" w:space="0" w:color="FFFFFF"/>
            </w:tcBorders>
            <w:shd w:val="clear" w:color="auto" w:fill="17365D" w:themeFill="text2" w:themeFillShade="BF"/>
            <w:vAlign w:val="center"/>
            <w:hideMark/>
          </w:tcPr>
          <w:p w:rsidR="00E12B1A" w:rsidRPr="00402F03" w:rsidRDefault="00E12B1A" w:rsidP="00E12B1A">
            <w:pPr>
              <w:spacing w:line="200" w:lineRule="exact"/>
              <w:jc w:val="center"/>
              <w:rPr>
                <w:rFonts w:ascii="Meiryo UI" w:eastAsia="Meiryo UI" w:hAnsi="Meiryo UI" w:cs="Meiryo UI"/>
                <w:b/>
                <w:bCs/>
                <w:color w:val="FFFFFF"/>
                <w:sz w:val="18"/>
                <w:szCs w:val="18"/>
              </w:rPr>
            </w:pPr>
            <w:r w:rsidRPr="00402F03">
              <w:rPr>
                <w:rFonts w:ascii="Meiryo UI" w:eastAsia="Meiryo UI" w:hAnsi="Meiryo UI" w:cs="Meiryo UI" w:hint="eastAsia"/>
                <w:b/>
                <w:bCs/>
                <w:color w:val="FFFFFF"/>
                <w:sz w:val="18"/>
                <w:szCs w:val="18"/>
              </w:rPr>
              <w:t>事前に備える</w:t>
            </w:r>
          </w:p>
          <w:p w:rsidR="00E12B1A" w:rsidRPr="00402F03" w:rsidRDefault="00E12B1A" w:rsidP="00E12B1A">
            <w:pPr>
              <w:spacing w:line="200" w:lineRule="exact"/>
              <w:jc w:val="center"/>
              <w:rPr>
                <w:rFonts w:ascii="Meiryo UI" w:eastAsia="Meiryo UI" w:hAnsi="Meiryo UI" w:cs="Meiryo UI"/>
                <w:b/>
                <w:bCs/>
                <w:color w:val="000000"/>
                <w:sz w:val="18"/>
                <w:szCs w:val="18"/>
              </w:rPr>
            </w:pPr>
            <w:r w:rsidRPr="00402F03">
              <w:rPr>
                <w:rFonts w:ascii="Meiryo UI" w:eastAsia="Meiryo UI" w:hAnsi="Meiryo UI" w:cs="Meiryo UI" w:hint="eastAsia"/>
                <w:b/>
                <w:bCs/>
                <w:color w:val="FFFFFF"/>
                <w:sz w:val="18"/>
                <w:szCs w:val="18"/>
              </w:rPr>
              <w:t>べき目標</w:t>
            </w:r>
          </w:p>
        </w:tc>
        <w:tc>
          <w:tcPr>
            <w:tcW w:w="3544" w:type="dxa"/>
            <w:gridSpan w:val="2"/>
            <w:tcBorders>
              <w:top w:val="single" w:sz="4" w:space="0" w:color="002060"/>
              <w:left w:val="single" w:sz="4" w:space="0" w:color="FFFFFF"/>
              <w:bottom w:val="single" w:sz="4" w:space="0" w:color="002060"/>
              <w:right w:val="single" w:sz="4" w:space="0" w:color="002060"/>
            </w:tcBorders>
            <w:shd w:val="clear" w:color="auto" w:fill="17365D" w:themeFill="text2" w:themeFillShade="BF"/>
            <w:vAlign w:val="center"/>
            <w:hideMark/>
          </w:tcPr>
          <w:p w:rsidR="00E12B1A" w:rsidRPr="00402F03" w:rsidRDefault="00E12B1A" w:rsidP="00E12B1A">
            <w:pPr>
              <w:spacing w:line="200" w:lineRule="exact"/>
              <w:jc w:val="center"/>
              <w:rPr>
                <w:rFonts w:ascii="Meiryo UI" w:eastAsia="Meiryo UI" w:hAnsi="Meiryo UI" w:cs="Meiryo UI"/>
                <w:b/>
                <w:bCs/>
                <w:color w:val="FFFFFF"/>
                <w:sz w:val="18"/>
                <w:szCs w:val="18"/>
              </w:rPr>
            </w:pPr>
            <w:r>
              <w:rPr>
                <w:rFonts w:ascii="Meiryo UI" w:eastAsia="Meiryo UI" w:hAnsi="Meiryo UI" w:cs="Meiryo UI" w:hint="eastAsia"/>
                <w:b/>
                <w:bCs/>
                <w:color w:val="FFFFFF"/>
                <w:sz w:val="18"/>
                <w:szCs w:val="18"/>
              </w:rPr>
              <w:t>リスクシナリオ</w:t>
            </w:r>
          </w:p>
        </w:tc>
      </w:tr>
      <w:tr w:rsidR="00E12B1A" w:rsidRPr="00402F03" w:rsidTr="00E12B1A">
        <w:trPr>
          <w:trHeight w:hRule="exact" w:val="680"/>
        </w:trPr>
        <w:tc>
          <w:tcPr>
            <w:tcW w:w="1242" w:type="dxa"/>
            <w:vMerge w:val="restart"/>
            <w:tcBorders>
              <w:top w:val="single" w:sz="4" w:space="0" w:color="002060"/>
              <w:left w:val="single" w:sz="4" w:space="0" w:color="1B1D3D"/>
              <w:bottom w:val="single" w:sz="4" w:space="0" w:color="1B1D3D"/>
              <w:right w:val="single" w:sz="4" w:space="0" w:color="1B1D3D"/>
            </w:tcBorders>
            <w:shd w:val="clear" w:color="auto" w:fill="C6D9F1" w:themeFill="text2" w:themeFillTint="33"/>
            <w:vAlign w:val="center"/>
            <w:hideMark/>
          </w:tcPr>
          <w:p w:rsidR="00E12B1A" w:rsidRPr="003C477E" w:rsidRDefault="00E12B1A" w:rsidP="00E12B1A">
            <w:pPr>
              <w:spacing w:line="280" w:lineRule="exact"/>
              <w:jc w:val="left"/>
              <w:rPr>
                <w:rFonts w:ascii="Meiryo UI" w:eastAsia="Meiryo UI" w:hAnsi="Meiryo UI" w:cs="Meiryo UI"/>
                <w:b/>
                <w:bCs/>
                <w:color w:val="FFFFFF"/>
                <w:sz w:val="18"/>
                <w:szCs w:val="18"/>
              </w:rPr>
            </w:pPr>
            <w:r w:rsidRPr="003C477E">
              <w:rPr>
                <w:rFonts w:ascii="Meiryo UI" w:eastAsia="Meiryo UI" w:hAnsi="Meiryo UI" w:cs="Meiryo UI" w:hint="eastAsia"/>
                <w:b/>
                <w:bCs/>
                <w:color w:val="FFFFFF"/>
                <w:sz w:val="18"/>
                <w:szCs w:val="18"/>
                <w:shd w:val="clear" w:color="auto" w:fill="0F243E"/>
              </w:rPr>
              <w:t>目標４</w:t>
            </w:r>
          </w:p>
          <w:p w:rsidR="00E12B1A" w:rsidRPr="005F378E" w:rsidRDefault="00E12B1A" w:rsidP="00E12B1A">
            <w:pPr>
              <w:spacing w:beforeLines="50" w:before="180" w:line="200" w:lineRule="exact"/>
              <w:rPr>
                <w:rFonts w:ascii="Meiryo UI" w:eastAsia="Meiryo UI" w:hAnsi="Meiryo UI" w:cs="Meiryo UI"/>
                <w:bCs/>
                <w:color w:val="0F243E"/>
                <w:sz w:val="18"/>
                <w:szCs w:val="18"/>
              </w:rPr>
            </w:pPr>
            <w:r w:rsidRPr="005F378E">
              <w:rPr>
                <w:rFonts w:ascii="Meiryo UI" w:eastAsia="Meiryo UI" w:hAnsi="Meiryo UI" w:cs="Meiryo UI" w:hint="eastAsia"/>
                <w:bCs/>
                <w:sz w:val="18"/>
                <w:szCs w:val="18"/>
              </w:rPr>
              <w:t>経済活動を機能不全に陥らせないこと</w:t>
            </w:r>
          </w:p>
        </w:tc>
        <w:tc>
          <w:tcPr>
            <w:tcW w:w="566" w:type="dxa"/>
            <w:tcBorders>
              <w:top w:val="single" w:sz="4" w:space="0" w:color="002060"/>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4-1</w:t>
            </w:r>
          </w:p>
        </w:tc>
        <w:tc>
          <w:tcPr>
            <w:tcW w:w="2978" w:type="dxa"/>
            <w:tcBorders>
              <w:top w:val="single" w:sz="4" w:space="0" w:color="002060"/>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サプライチェーンの寸断等による経済活動の停滞</w:t>
            </w:r>
          </w:p>
        </w:tc>
      </w:tr>
      <w:tr w:rsidR="00E12B1A" w:rsidRPr="00402F03" w:rsidTr="00E12B1A">
        <w:trPr>
          <w:trHeight w:hRule="exact" w:val="680"/>
        </w:trPr>
        <w:tc>
          <w:tcPr>
            <w:tcW w:w="1242" w:type="dxa"/>
            <w:vMerge/>
            <w:tcBorders>
              <w:top w:val="single" w:sz="4" w:space="0" w:color="1B1D3D"/>
              <w:left w:val="single" w:sz="4" w:space="0" w:color="1B1D3D"/>
              <w:bottom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4-2</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社会経済活動、サプライチェーンの維持に必要なエネルギー供給の停止</w:t>
            </w:r>
          </w:p>
        </w:tc>
      </w:tr>
      <w:tr w:rsidR="00E12B1A" w:rsidRPr="00402F03" w:rsidTr="00E12B1A">
        <w:trPr>
          <w:trHeight w:hRule="exact" w:val="680"/>
        </w:trPr>
        <w:tc>
          <w:tcPr>
            <w:tcW w:w="1242" w:type="dxa"/>
            <w:vMerge/>
            <w:tcBorders>
              <w:top w:val="single" w:sz="4" w:space="0" w:color="1B1D3D"/>
              <w:left w:val="single" w:sz="4" w:space="0" w:color="1B1D3D"/>
              <w:bottom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4-3</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石油コンビナート等の損壊、火災、爆発等</w:t>
            </w:r>
          </w:p>
        </w:tc>
      </w:tr>
      <w:tr w:rsidR="00E12B1A" w:rsidRPr="00402F03" w:rsidTr="00E12B1A">
        <w:trPr>
          <w:trHeight w:hRule="exact" w:val="680"/>
        </w:trPr>
        <w:tc>
          <w:tcPr>
            <w:tcW w:w="1242" w:type="dxa"/>
            <w:vMerge/>
            <w:tcBorders>
              <w:top w:val="single" w:sz="4" w:space="0" w:color="1B1D3D"/>
              <w:left w:val="single" w:sz="4" w:space="0" w:color="1B1D3D"/>
              <w:bottom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4-4</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基幹的交通ネットワーク（陸上・海上・航空）の機能停止</w:t>
            </w:r>
          </w:p>
        </w:tc>
      </w:tr>
      <w:tr w:rsidR="00E12B1A" w:rsidRPr="00402F03" w:rsidTr="00E12B1A">
        <w:trPr>
          <w:trHeight w:hRule="exact" w:val="680"/>
        </w:trPr>
        <w:tc>
          <w:tcPr>
            <w:tcW w:w="1242" w:type="dxa"/>
            <w:vMerge/>
            <w:tcBorders>
              <w:top w:val="single" w:sz="4" w:space="0" w:color="1B1D3D"/>
              <w:left w:val="single" w:sz="4" w:space="0" w:color="1B1D3D"/>
              <w:bottom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4-5</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食料等の安定供給の停滞</w:t>
            </w:r>
          </w:p>
        </w:tc>
      </w:tr>
      <w:tr w:rsidR="00E12B1A" w:rsidRPr="00402F03" w:rsidTr="00E12B1A">
        <w:trPr>
          <w:trHeight w:hRule="exact" w:val="680"/>
        </w:trPr>
        <w:tc>
          <w:tcPr>
            <w:tcW w:w="1242" w:type="dxa"/>
            <w:vMerge w:val="restart"/>
            <w:tcBorders>
              <w:top w:val="single" w:sz="4" w:space="0" w:color="1B1D3D"/>
              <w:left w:val="single" w:sz="4" w:space="0" w:color="1B1D3D"/>
              <w:right w:val="single" w:sz="4" w:space="0" w:color="1B1D3D"/>
            </w:tcBorders>
            <w:shd w:val="clear" w:color="auto" w:fill="C6D9F1" w:themeFill="text2" w:themeFillTint="33"/>
            <w:vAlign w:val="center"/>
            <w:hideMark/>
          </w:tcPr>
          <w:p w:rsidR="00E12B1A" w:rsidRPr="003C477E" w:rsidRDefault="00E12B1A" w:rsidP="00E12B1A">
            <w:pPr>
              <w:spacing w:line="280" w:lineRule="exact"/>
              <w:rPr>
                <w:rFonts w:ascii="Meiryo UI" w:eastAsia="Meiryo UI" w:hAnsi="Meiryo UI" w:cs="Meiryo UI"/>
                <w:b/>
                <w:bCs/>
                <w:color w:val="FFFFFF" w:themeColor="background1"/>
                <w:sz w:val="18"/>
                <w:szCs w:val="18"/>
              </w:rPr>
            </w:pPr>
            <w:r w:rsidRPr="003C477E">
              <w:rPr>
                <w:rFonts w:ascii="Meiryo UI" w:eastAsia="Meiryo UI" w:hAnsi="Meiryo UI" w:cs="Meiryo UI" w:hint="eastAsia"/>
                <w:b/>
                <w:bCs/>
                <w:color w:val="FFFFFF" w:themeColor="background1"/>
                <w:sz w:val="18"/>
                <w:szCs w:val="18"/>
                <w:shd w:val="clear" w:color="auto" w:fill="0F243E"/>
              </w:rPr>
              <w:t>目標５</w:t>
            </w:r>
          </w:p>
          <w:p w:rsidR="00E12B1A" w:rsidRPr="005F378E" w:rsidRDefault="00E12B1A" w:rsidP="00E12B1A">
            <w:pPr>
              <w:spacing w:beforeLines="50" w:before="180" w:line="200" w:lineRule="exact"/>
              <w:rPr>
                <w:rFonts w:ascii="Meiryo UI" w:eastAsia="Meiryo UI" w:hAnsi="Meiryo UI" w:cs="Meiryo UI"/>
                <w:bCs/>
                <w:color w:val="0F243E"/>
                <w:sz w:val="18"/>
                <w:szCs w:val="18"/>
              </w:rPr>
            </w:pPr>
            <w:r w:rsidRPr="005F378E">
              <w:rPr>
                <w:rFonts w:ascii="Meiryo UI" w:eastAsia="Meiryo UI" w:hAnsi="Meiryo UI" w:cs="Meiryo UI" w:hint="eastAsia"/>
                <w:bCs/>
                <w:sz w:val="18"/>
                <w:szCs w:val="18"/>
              </w:rPr>
              <w:t>必要最低限のライフライン等を確保するとともに、これらの早期復旧を図ること</w:t>
            </w: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5-1</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電気・石油・ガス等のエネルギー供給機能の長期停止</w:t>
            </w:r>
          </w:p>
        </w:tc>
      </w:tr>
      <w:tr w:rsidR="00E12B1A" w:rsidRPr="00402F03" w:rsidTr="00E12B1A">
        <w:trPr>
          <w:trHeight w:hRule="exact" w:val="680"/>
        </w:trPr>
        <w:tc>
          <w:tcPr>
            <w:tcW w:w="1242" w:type="dxa"/>
            <w:vMerge/>
            <w:tcBorders>
              <w:left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5-2</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上水道等の長期間にわたる機能停止</w:t>
            </w:r>
          </w:p>
        </w:tc>
      </w:tr>
      <w:tr w:rsidR="00E12B1A" w:rsidRPr="00402F03" w:rsidTr="00E12B1A">
        <w:trPr>
          <w:trHeight w:hRule="exact" w:val="680"/>
        </w:trPr>
        <w:tc>
          <w:tcPr>
            <w:tcW w:w="1242" w:type="dxa"/>
            <w:vMerge/>
            <w:tcBorders>
              <w:left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5-3</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汚水処理施設等の長期間にわたる機能停止</w:t>
            </w:r>
          </w:p>
        </w:tc>
      </w:tr>
      <w:tr w:rsidR="00E12B1A" w:rsidRPr="00402F03" w:rsidTr="00E12B1A">
        <w:trPr>
          <w:trHeight w:hRule="exact" w:val="680"/>
        </w:trPr>
        <w:tc>
          <w:tcPr>
            <w:tcW w:w="1242" w:type="dxa"/>
            <w:vMerge/>
            <w:tcBorders>
              <w:left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5-4</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2E39B6">
              <w:rPr>
                <w:rFonts w:ascii="Meiryo UI" w:eastAsia="Meiryo UI" w:hAnsi="Meiryo UI" w:cs="Meiryo UI" w:hint="eastAsia"/>
                <w:color w:val="000000"/>
                <w:sz w:val="18"/>
                <w:szCs w:val="18"/>
              </w:rPr>
              <w:t>鉄道・幹線道路等の基幹インフラや地域交通ネットワークが分断する事態</w:t>
            </w:r>
          </w:p>
        </w:tc>
      </w:tr>
      <w:tr w:rsidR="00E12B1A" w:rsidRPr="00402F03" w:rsidTr="00E12B1A">
        <w:trPr>
          <w:trHeight w:hRule="exact" w:val="680"/>
        </w:trPr>
        <w:tc>
          <w:tcPr>
            <w:tcW w:w="1242" w:type="dxa"/>
            <w:vMerge/>
            <w:tcBorders>
              <w:left w:val="single" w:sz="4" w:space="0" w:color="1B1D3D"/>
              <w:bottom w:val="single" w:sz="4" w:space="0" w:color="1B1D3D"/>
              <w:right w:val="single" w:sz="4" w:space="0" w:color="1B1D3D"/>
            </w:tcBorders>
            <w:shd w:val="clear" w:color="auto" w:fill="C6D9F1" w:themeFill="text2" w:themeFillTint="33"/>
            <w:vAlign w:val="center"/>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tcPr>
          <w:p w:rsidR="00E12B1A" w:rsidRPr="00402F03" w:rsidRDefault="00E12B1A" w:rsidP="00E12B1A">
            <w:pPr>
              <w:spacing w:line="200" w:lineRule="exact"/>
              <w:jc w:val="center"/>
              <w:rPr>
                <w:rFonts w:ascii="Meiryo UI" w:eastAsia="Meiryo UI" w:hAnsi="Meiryo UI" w:cs="Meiryo UI"/>
                <w:color w:val="000000"/>
                <w:sz w:val="18"/>
                <w:szCs w:val="18"/>
              </w:rPr>
            </w:pPr>
            <w:r>
              <w:rPr>
                <w:rFonts w:ascii="Meiryo UI" w:eastAsia="Meiryo UI" w:hAnsi="Meiryo UI" w:cs="Meiryo UI" w:hint="eastAsia"/>
                <w:color w:val="000000"/>
                <w:sz w:val="18"/>
                <w:szCs w:val="18"/>
              </w:rPr>
              <w:t>5-5</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tcPr>
          <w:p w:rsidR="00E12B1A" w:rsidRPr="00402F03" w:rsidRDefault="00E12B1A" w:rsidP="00E12B1A">
            <w:pPr>
              <w:spacing w:line="200" w:lineRule="exact"/>
              <w:rPr>
                <w:rFonts w:ascii="Meiryo UI" w:eastAsia="Meiryo UI" w:hAnsi="Meiryo UI" w:cs="Meiryo UI"/>
                <w:color w:val="000000"/>
                <w:sz w:val="18"/>
                <w:szCs w:val="18"/>
              </w:rPr>
            </w:pPr>
            <w:r w:rsidRPr="002E39B6">
              <w:rPr>
                <w:rFonts w:ascii="Meiryo UI" w:eastAsia="Meiryo UI" w:hAnsi="Meiryo UI" w:cs="Meiryo UI" w:hint="eastAsia"/>
                <w:color w:val="000000"/>
                <w:sz w:val="18"/>
                <w:szCs w:val="18"/>
              </w:rPr>
              <w:t>防災インフラの長期間にわたる機能不全</w:t>
            </w:r>
          </w:p>
        </w:tc>
      </w:tr>
      <w:tr w:rsidR="00E12B1A" w:rsidRPr="00402F03" w:rsidTr="00E12B1A">
        <w:trPr>
          <w:trHeight w:hRule="exact" w:val="680"/>
        </w:trPr>
        <w:tc>
          <w:tcPr>
            <w:tcW w:w="1242" w:type="dxa"/>
            <w:vMerge w:val="restart"/>
            <w:tcBorders>
              <w:top w:val="single" w:sz="4" w:space="0" w:color="1B1D3D"/>
              <w:left w:val="single" w:sz="4" w:space="0" w:color="1B1D3D"/>
              <w:right w:val="single" w:sz="4" w:space="0" w:color="1B1D3D"/>
            </w:tcBorders>
            <w:shd w:val="clear" w:color="auto" w:fill="C6D9F1" w:themeFill="text2" w:themeFillTint="33"/>
            <w:vAlign w:val="center"/>
            <w:hideMark/>
          </w:tcPr>
          <w:p w:rsidR="00E12B1A" w:rsidRPr="008E3AA0" w:rsidRDefault="00E12B1A" w:rsidP="00E12B1A">
            <w:pPr>
              <w:spacing w:line="280" w:lineRule="exact"/>
              <w:rPr>
                <w:rFonts w:ascii="Meiryo UI" w:eastAsia="Meiryo UI" w:hAnsi="Meiryo UI" w:cs="Meiryo UI"/>
                <w:b/>
                <w:bCs/>
                <w:color w:val="FFFFFF" w:themeColor="background1"/>
                <w:sz w:val="18"/>
                <w:szCs w:val="18"/>
              </w:rPr>
            </w:pPr>
            <w:r w:rsidRPr="008E3AA0">
              <w:rPr>
                <w:rFonts w:ascii="Meiryo UI" w:eastAsia="Meiryo UI" w:hAnsi="Meiryo UI" w:cs="Meiryo UI" w:hint="eastAsia"/>
                <w:b/>
                <w:bCs/>
                <w:color w:val="FFFFFF" w:themeColor="background1"/>
                <w:sz w:val="18"/>
                <w:szCs w:val="18"/>
                <w:shd w:val="clear" w:color="auto" w:fill="0F243E"/>
              </w:rPr>
              <w:t>目標６</w:t>
            </w:r>
          </w:p>
          <w:p w:rsidR="00E12B1A" w:rsidRPr="007D5228" w:rsidRDefault="00E12B1A" w:rsidP="00E12B1A">
            <w:pPr>
              <w:spacing w:beforeLines="50" w:before="180" w:line="200" w:lineRule="exact"/>
              <w:rPr>
                <w:rFonts w:ascii="Meiryo UI" w:eastAsia="Meiryo UI" w:hAnsi="Meiryo UI" w:cs="Meiryo UI"/>
                <w:bCs/>
                <w:color w:val="0F243E"/>
                <w:sz w:val="18"/>
                <w:szCs w:val="18"/>
              </w:rPr>
            </w:pPr>
            <w:r w:rsidRPr="007D5228">
              <w:rPr>
                <w:rFonts w:ascii="Meiryo UI" w:eastAsia="Meiryo UI" w:hAnsi="Meiryo UI" w:cs="Meiryo UI" w:hint="eastAsia"/>
                <w:bCs/>
                <w:sz w:val="18"/>
                <w:szCs w:val="18"/>
              </w:rPr>
              <w:t>重大な二次災害を発生させないこと</w:t>
            </w: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6-1</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Default="00E12B1A" w:rsidP="00E12B1A">
            <w:pPr>
              <w:spacing w:line="200" w:lineRule="exact"/>
              <w:rPr>
                <w:rFonts w:ascii="Meiryo UI" w:eastAsia="Meiryo UI" w:hAnsi="Meiryo UI" w:cs="Meiryo UI"/>
                <w:color w:val="000000"/>
                <w:sz w:val="18"/>
                <w:szCs w:val="18"/>
              </w:rPr>
            </w:pPr>
            <w:r w:rsidRPr="002E39B6">
              <w:rPr>
                <w:rFonts w:ascii="Meiryo UI" w:eastAsia="Meiryo UI" w:hAnsi="Meiryo UI" w:cs="Meiryo UI" w:hint="eastAsia"/>
                <w:color w:val="000000"/>
                <w:sz w:val="18"/>
                <w:szCs w:val="18"/>
              </w:rPr>
              <w:t>ため池、ダム、防災インフラ、天然ダム等の損壊・機能不全による二次災害の発生</w:t>
            </w:r>
            <w:r>
              <w:rPr>
                <w:rFonts w:ascii="Meiryo UI" w:eastAsia="Meiryo UI" w:hAnsi="Meiryo UI" w:cs="Meiryo UI" w:hint="eastAsia"/>
                <w:color w:val="000000"/>
                <w:sz w:val="18"/>
                <w:szCs w:val="18"/>
              </w:rPr>
              <w:t xml:space="preserve">　</w:t>
            </w:r>
          </w:p>
          <w:p w:rsidR="00E12B1A" w:rsidRPr="00402F03" w:rsidRDefault="00E12B1A" w:rsidP="00E12B1A">
            <w:pPr>
              <w:spacing w:line="200" w:lineRule="exact"/>
              <w:rPr>
                <w:rFonts w:ascii="Meiryo UI" w:eastAsia="Meiryo UI" w:hAnsi="Meiryo UI" w:cs="Meiryo UI"/>
                <w:color w:val="000000"/>
                <w:sz w:val="18"/>
                <w:szCs w:val="18"/>
              </w:rPr>
            </w:pPr>
          </w:p>
        </w:tc>
      </w:tr>
      <w:tr w:rsidR="00E12B1A" w:rsidRPr="00402F03" w:rsidTr="00E12B1A">
        <w:trPr>
          <w:trHeight w:hRule="exact" w:val="680"/>
        </w:trPr>
        <w:tc>
          <w:tcPr>
            <w:tcW w:w="1242" w:type="dxa"/>
            <w:vMerge/>
            <w:tcBorders>
              <w:left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6-2</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有害物質の大規模流出・拡散</w:t>
            </w:r>
          </w:p>
        </w:tc>
      </w:tr>
      <w:tr w:rsidR="00E12B1A" w:rsidRPr="00402F03" w:rsidTr="00E12B1A">
        <w:trPr>
          <w:trHeight w:hRule="exact" w:val="680"/>
        </w:trPr>
        <w:tc>
          <w:tcPr>
            <w:tcW w:w="1242" w:type="dxa"/>
            <w:vMerge/>
            <w:tcBorders>
              <w:left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6-3</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原子力施設からの放射性物質の放出</w:t>
            </w:r>
          </w:p>
        </w:tc>
      </w:tr>
      <w:tr w:rsidR="00E12B1A" w:rsidRPr="00402F03" w:rsidTr="00E12B1A">
        <w:trPr>
          <w:trHeight w:hRule="exact" w:val="680"/>
        </w:trPr>
        <w:tc>
          <w:tcPr>
            <w:tcW w:w="1242" w:type="dxa"/>
            <w:vMerge/>
            <w:tcBorders>
              <w:left w:val="single" w:sz="4" w:space="0" w:color="1B1D3D"/>
              <w:bottom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6-4</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農地・森林等の荒廃による被害の拡⼤</w:t>
            </w:r>
          </w:p>
        </w:tc>
      </w:tr>
      <w:tr w:rsidR="00E12B1A" w:rsidRPr="00402F03" w:rsidTr="00E12B1A">
        <w:trPr>
          <w:trHeight w:hRule="exact" w:val="680"/>
        </w:trPr>
        <w:tc>
          <w:tcPr>
            <w:tcW w:w="1242" w:type="dxa"/>
            <w:vMerge w:val="restart"/>
            <w:tcBorders>
              <w:top w:val="single" w:sz="4" w:space="0" w:color="1B1D3D"/>
              <w:left w:val="single" w:sz="4" w:space="0" w:color="1B1D3D"/>
              <w:bottom w:val="single" w:sz="4" w:space="0" w:color="1B1D3D"/>
              <w:right w:val="single" w:sz="4" w:space="0" w:color="1B1D3D"/>
            </w:tcBorders>
            <w:shd w:val="clear" w:color="auto" w:fill="C6D9F1" w:themeFill="text2" w:themeFillTint="33"/>
            <w:vAlign w:val="center"/>
            <w:hideMark/>
          </w:tcPr>
          <w:p w:rsidR="00E12B1A" w:rsidRPr="003C477E" w:rsidRDefault="00E12B1A" w:rsidP="00E12B1A">
            <w:pPr>
              <w:spacing w:line="280" w:lineRule="exact"/>
              <w:rPr>
                <w:rFonts w:ascii="Meiryo UI" w:eastAsia="Meiryo UI" w:hAnsi="Meiryo UI" w:cs="Meiryo UI"/>
                <w:b/>
                <w:bCs/>
                <w:color w:val="FFFFFF" w:themeColor="background1"/>
                <w:sz w:val="18"/>
                <w:szCs w:val="18"/>
              </w:rPr>
            </w:pPr>
            <w:r w:rsidRPr="003C477E">
              <w:rPr>
                <w:rFonts w:ascii="Meiryo UI" w:eastAsia="Meiryo UI" w:hAnsi="Meiryo UI" w:cs="Meiryo UI" w:hint="eastAsia"/>
                <w:b/>
                <w:bCs/>
                <w:color w:val="FFFFFF" w:themeColor="background1"/>
                <w:sz w:val="18"/>
                <w:szCs w:val="18"/>
                <w:shd w:val="clear" w:color="auto" w:fill="0F243E"/>
              </w:rPr>
              <w:t>目標７</w:t>
            </w:r>
          </w:p>
          <w:p w:rsidR="00E12B1A" w:rsidRPr="005C26DF" w:rsidRDefault="00E12B1A" w:rsidP="00E12B1A">
            <w:pPr>
              <w:spacing w:beforeLines="50" w:before="180" w:line="200" w:lineRule="exact"/>
              <w:rPr>
                <w:rFonts w:ascii="Meiryo UI" w:eastAsia="Meiryo UI" w:hAnsi="Meiryo UI" w:cs="Meiryo UI"/>
                <w:bCs/>
                <w:sz w:val="18"/>
                <w:szCs w:val="18"/>
              </w:rPr>
            </w:pPr>
            <w:r w:rsidRPr="005F378E">
              <w:rPr>
                <w:rFonts w:ascii="Meiryo UI" w:eastAsia="Meiryo UI" w:hAnsi="Meiryo UI" w:cs="Meiryo UI" w:hint="eastAsia"/>
                <w:bCs/>
                <w:sz w:val="18"/>
                <w:szCs w:val="18"/>
              </w:rPr>
              <w:t>地域社会・経済が迅速かつ従前より強靱な姿で再建・回復できる条件を整備すること</w:t>
            </w: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7-1</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大量に発生する災害廃棄物の処理の停滞により復旧・復興が⼤幅に遅れる事態</w:t>
            </w:r>
          </w:p>
        </w:tc>
      </w:tr>
      <w:tr w:rsidR="00E12B1A" w:rsidRPr="00402F03" w:rsidTr="00E12B1A">
        <w:trPr>
          <w:trHeight w:hRule="exact" w:val="680"/>
        </w:trPr>
        <w:tc>
          <w:tcPr>
            <w:tcW w:w="1242" w:type="dxa"/>
            <w:vMerge/>
            <w:tcBorders>
              <w:top w:val="single" w:sz="4" w:space="0" w:color="1B1D3D"/>
              <w:left w:val="single" w:sz="4" w:space="0" w:color="1B1D3D"/>
              <w:bottom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7-2</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道路啓開等の復旧・復興を担う人材等の不足により復旧・復興が大幅に遅れる事態</w:t>
            </w:r>
          </w:p>
        </w:tc>
      </w:tr>
      <w:tr w:rsidR="00E12B1A" w:rsidRPr="00402F03" w:rsidTr="00E12B1A">
        <w:trPr>
          <w:trHeight w:hRule="exact" w:val="680"/>
        </w:trPr>
        <w:tc>
          <w:tcPr>
            <w:tcW w:w="1242" w:type="dxa"/>
            <w:vMerge/>
            <w:tcBorders>
              <w:top w:val="single" w:sz="4" w:space="0" w:color="1B1D3D"/>
              <w:left w:val="single" w:sz="4" w:space="0" w:color="1B1D3D"/>
              <w:bottom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7-3</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地域コミュニティの崩壊、治安の悪化等により復旧・復興が大幅に遅れる事態</w:t>
            </w:r>
          </w:p>
        </w:tc>
      </w:tr>
      <w:tr w:rsidR="00E12B1A" w:rsidRPr="00402F03" w:rsidTr="00E12B1A">
        <w:trPr>
          <w:trHeight w:hRule="exact" w:val="680"/>
        </w:trPr>
        <w:tc>
          <w:tcPr>
            <w:tcW w:w="1242" w:type="dxa"/>
            <w:vMerge/>
            <w:tcBorders>
              <w:top w:val="single" w:sz="4" w:space="0" w:color="1B1D3D"/>
              <w:left w:val="single" w:sz="4" w:space="0" w:color="1B1D3D"/>
              <w:bottom w:val="single" w:sz="4" w:space="0" w:color="1B1D3D"/>
              <w:right w:val="single" w:sz="4" w:space="0" w:color="1B1D3D"/>
            </w:tcBorders>
            <w:shd w:val="clear" w:color="auto" w:fill="C6D9F1" w:themeFill="text2" w:themeFillTint="33"/>
            <w:vAlign w:val="center"/>
            <w:hideMark/>
          </w:tcPr>
          <w:p w:rsidR="00E12B1A" w:rsidRPr="00402F03" w:rsidRDefault="00E12B1A" w:rsidP="00E12B1A">
            <w:pPr>
              <w:spacing w:line="200" w:lineRule="exact"/>
              <w:rPr>
                <w:rFonts w:ascii="Meiryo UI" w:eastAsia="Meiryo UI" w:hAnsi="Meiryo UI" w:cs="Meiryo UI"/>
                <w:b/>
                <w:bCs/>
                <w:color w:val="000000"/>
                <w:sz w:val="18"/>
                <w:szCs w:val="18"/>
              </w:rPr>
            </w:pPr>
          </w:p>
        </w:tc>
        <w:tc>
          <w:tcPr>
            <w:tcW w:w="566"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jc w:val="center"/>
              <w:rPr>
                <w:rFonts w:ascii="Meiryo UI" w:eastAsia="Meiryo UI" w:hAnsi="Meiryo UI" w:cs="Meiryo UI"/>
                <w:color w:val="000000"/>
                <w:sz w:val="18"/>
                <w:szCs w:val="18"/>
              </w:rPr>
            </w:pPr>
            <w:r w:rsidRPr="00402F03">
              <w:rPr>
                <w:rFonts w:ascii="Meiryo UI" w:eastAsia="Meiryo UI" w:hAnsi="Meiryo UI" w:cs="Meiryo UI" w:hint="eastAsia"/>
                <w:color w:val="000000"/>
                <w:sz w:val="18"/>
                <w:szCs w:val="18"/>
              </w:rPr>
              <w:t>7-4</w:t>
            </w:r>
          </w:p>
        </w:tc>
        <w:tc>
          <w:tcPr>
            <w:tcW w:w="2978" w:type="dxa"/>
            <w:tcBorders>
              <w:top w:val="single" w:sz="4" w:space="0" w:color="1B1D3D"/>
              <w:left w:val="single" w:sz="4" w:space="0" w:color="1B1D3D"/>
              <w:bottom w:val="single" w:sz="4" w:space="0" w:color="1B1D3D"/>
              <w:right w:val="single" w:sz="4" w:space="0" w:color="1B1D3D"/>
            </w:tcBorders>
            <w:shd w:val="clear" w:color="auto" w:fill="auto"/>
            <w:vAlign w:val="center"/>
            <w:hideMark/>
          </w:tcPr>
          <w:p w:rsidR="00E12B1A" w:rsidRPr="00402F03" w:rsidRDefault="00E12B1A" w:rsidP="00E12B1A">
            <w:pPr>
              <w:spacing w:line="200" w:lineRule="exact"/>
              <w:rPr>
                <w:rFonts w:ascii="Meiryo UI" w:eastAsia="Meiryo UI" w:hAnsi="Meiryo UI" w:cs="Meiryo UI"/>
                <w:color w:val="000000"/>
                <w:sz w:val="18"/>
                <w:szCs w:val="18"/>
              </w:rPr>
            </w:pPr>
            <w:r w:rsidRPr="002E39B6">
              <w:rPr>
                <w:rFonts w:ascii="Meiryo UI" w:eastAsia="Meiryo UI" w:hAnsi="Meiryo UI" w:cs="Meiryo UI" w:hint="eastAsia"/>
                <w:color w:val="000000"/>
                <w:sz w:val="18"/>
                <w:szCs w:val="18"/>
              </w:rPr>
              <w:t>風評被害等による地域経済等への甚大な影響</w:t>
            </w:r>
          </w:p>
        </w:tc>
      </w:tr>
    </w:tbl>
    <w:p w:rsidR="00E12B1A" w:rsidRDefault="00E12B1A" w:rsidP="00423726">
      <w:pPr>
        <w:widowControl/>
        <w:jc w:val="left"/>
        <w:rPr>
          <w:rFonts w:ascii="メイリオ" w:eastAsia="メイリオ" w:hAnsi="メイリオ" w:cs="メイリオ"/>
          <w:color w:val="000000"/>
          <w:sz w:val="22"/>
        </w:rPr>
      </w:pPr>
    </w:p>
    <w:p w:rsidR="00E12B1A" w:rsidRDefault="00E12B1A" w:rsidP="00423726">
      <w:pPr>
        <w:widowControl/>
        <w:jc w:val="left"/>
        <w:rPr>
          <w:rFonts w:ascii="メイリオ" w:eastAsia="メイリオ" w:hAnsi="メイリオ" w:cs="メイリオ"/>
          <w:color w:val="000000"/>
          <w:sz w:val="22"/>
        </w:rPr>
      </w:pPr>
    </w:p>
    <w:p w:rsidR="00423726" w:rsidRPr="006F20BD" w:rsidRDefault="00612BE2" w:rsidP="00423726">
      <w:pPr>
        <w:widowControl/>
        <w:jc w:val="left"/>
        <w:rPr>
          <w:rFonts w:ascii="メイリオ" w:eastAsia="メイリオ" w:hAnsi="メイリオ" w:cs="メイリオ"/>
          <w:color w:val="000000"/>
          <w:sz w:val="22"/>
        </w:rPr>
      </w:pPr>
      <w:r>
        <w:rPr>
          <w:rFonts w:ascii="メイリオ" w:eastAsia="メイリオ" w:hAnsi="メイリオ" w:cs="メイリオ" w:hint="eastAsia"/>
          <w:color w:val="000000"/>
          <w:sz w:val="20"/>
          <w:szCs w:val="20"/>
        </w:rPr>
        <w:t>〇市町村ごとに地理的な面や地域特性に違いがあることから、</w:t>
      </w:r>
      <w:r w:rsidRPr="00402F03">
        <w:rPr>
          <w:rFonts w:ascii="メイリオ" w:eastAsia="メイリオ" w:hAnsi="メイリオ" w:cs="メイリオ" w:hint="eastAsia"/>
          <w:color w:val="000000"/>
          <w:sz w:val="20"/>
          <w:szCs w:val="20"/>
        </w:rPr>
        <w:t>該当</w:t>
      </w:r>
      <w:r>
        <w:rPr>
          <w:rFonts w:ascii="メイリオ" w:eastAsia="メイリオ" w:hAnsi="メイリオ" w:cs="メイリオ" w:hint="eastAsia"/>
          <w:color w:val="000000"/>
          <w:sz w:val="20"/>
          <w:szCs w:val="20"/>
        </w:rPr>
        <w:t>するリスクシナリオは異なります。</w:t>
      </w:r>
      <w:r w:rsidR="00423726">
        <w:rPr>
          <w:noProof/>
          <w:sz w:val="22"/>
        </w:rPr>
        <mc:AlternateContent>
          <mc:Choice Requires="wps">
            <w:drawing>
              <wp:anchor distT="0" distB="0" distL="114300" distR="114300" simplePos="0" relativeHeight="251644928" behindDoc="0" locked="0" layoutInCell="1" allowOverlap="1" wp14:anchorId="17935FD7" wp14:editId="0BD067B1">
                <wp:simplePos x="0" y="0"/>
                <wp:positionH relativeFrom="column">
                  <wp:posOffset>3204293</wp:posOffset>
                </wp:positionH>
                <wp:positionV relativeFrom="paragraph">
                  <wp:posOffset>409271</wp:posOffset>
                </wp:positionV>
                <wp:extent cx="3295015" cy="8277308"/>
                <wp:effectExtent l="0" t="0" r="0" b="0"/>
                <wp:wrapNone/>
                <wp:docPr id="51"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015" cy="8277308"/>
                        </a:xfrm>
                        <a:prstGeom prst="rect">
                          <a:avLst/>
                        </a:prstGeom>
                        <a:noFill/>
                        <a:ln w="6350">
                          <a:noFill/>
                        </a:ln>
                        <a:effectLst/>
                      </wps:spPr>
                      <wps:txbx>
                        <w:txbxContent>
                          <w:p w:rsidR="00937B2E" w:rsidRPr="00393D2F" w:rsidRDefault="00937B2E" w:rsidP="004237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5FD7" id="テキスト ボックス 30" o:spid="_x0000_s1043" type="#_x0000_t202" style="position:absolute;margin-left:252.3pt;margin-top:32.25pt;width:259.45pt;height:65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" filled="f" stroked="f" strokeweight=".5pt">
                <v:path arrowok="t"/>
                <v:textbox>
                  <w:txbxContent>
                    <w:p w:rsidR="00937B2E" w:rsidRPr="00393D2F" w:rsidRDefault="00937B2E" w:rsidP="00423726"/>
                  </w:txbxContent>
                </v:textbox>
              </v:shape>
            </w:pict>
          </mc:Fallback>
        </mc:AlternateContent>
      </w:r>
    </w:p>
    <w:p w:rsidR="00423726" w:rsidRDefault="00423726" w:rsidP="00367809">
      <w:pPr>
        <w:spacing w:line="120" w:lineRule="exact"/>
        <w:rPr>
          <w:sz w:val="22"/>
        </w:rPr>
      </w:pPr>
    </w:p>
    <w:p w:rsidR="00423726" w:rsidRDefault="00423726">
      <w:pPr>
        <w:widowControl/>
        <w:jc w:val="left"/>
        <w:rPr>
          <w:sz w:val="22"/>
        </w:rPr>
      </w:pPr>
      <w:r>
        <w:rPr>
          <w:sz w:val="22"/>
        </w:rPr>
        <w:br w:type="page"/>
      </w:r>
    </w:p>
    <w:p w:rsidR="00176AA1" w:rsidRDefault="00A566D4" w:rsidP="00176AA1">
      <w:pPr>
        <w:spacing w:line="320" w:lineRule="exact"/>
        <w:rPr>
          <w:rFonts w:ascii="メイリオ" w:eastAsia="メイリオ" w:hAnsi="メイリオ" w:cs="メイリオ"/>
          <w:color w:val="000000"/>
          <w:sz w:val="22"/>
        </w:rPr>
      </w:pPr>
      <w:r>
        <w:rPr>
          <w:rFonts w:ascii="メイリオ" w:eastAsia="メイリオ" w:hAnsi="メイリオ" w:cs="メイリオ"/>
          <w:noProof/>
          <w:color w:val="000000"/>
          <w:sz w:val="22"/>
        </w:rPr>
        <mc:AlternateContent>
          <mc:Choice Requires="wps">
            <w:drawing>
              <wp:anchor distT="0" distB="0" distL="114300" distR="114300" simplePos="0" relativeHeight="251682304" behindDoc="0" locked="0" layoutInCell="1" allowOverlap="1" wp14:anchorId="5733BCF9" wp14:editId="76E5928A">
                <wp:simplePos x="0" y="0"/>
                <wp:positionH relativeFrom="column">
                  <wp:posOffset>628650</wp:posOffset>
                </wp:positionH>
                <wp:positionV relativeFrom="paragraph">
                  <wp:posOffset>-635</wp:posOffset>
                </wp:positionV>
                <wp:extent cx="4895215" cy="466725"/>
                <wp:effectExtent l="0" t="0" r="19685" b="28575"/>
                <wp:wrapNone/>
                <wp:docPr id="5" name="テキスト ボックス 5"/>
                <wp:cNvGraphicFramePr/>
                <a:graphic xmlns:a="http://schemas.openxmlformats.org/drawingml/2006/main">
                  <a:graphicData uri="http://schemas.microsoft.com/office/word/2010/wordprocessingShape">
                    <wps:wsp>
                      <wps:cNvSpPr txBox="1"/>
                      <wps:spPr>
                        <a:xfrm>
                          <a:off x="0" y="0"/>
                          <a:ext cx="4895215" cy="466725"/>
                        </a:xfrm>
                        <a:prstGeom prst="rect">
                          <a:avLst/>
                        </a:prstGeom>
                        <a:solidFill>
                          <a:sysClr val="window" lastClr="FFFFFF"/>
                        </a:solidFill>
                        <a:ln w="19050">
                          <a:solidFill>
                            <a:schemeClr val="tx2">
                              <a:lumMod val="75000"/>
                            </a:schemeClr>
                          </a:solidFill>
                        </a:ln>
                        <a:effectLst/>
                      </wps:spPr>
                      <wps:txbx>
                        <w:txbxContent>
                          <w:p w:rsidR="00937B2E" w:rsidRPr="00AF26C5" w:rsidRDefault="00937B2E" w:rsidP="00A566D4">
                            <w:pPr>
                              <w:ind w:leftChars="50" w:left="105"/>
                              <w:jc w:val="center"/>
                              <w:rPr>
                                <w:rFonts w:asciiTheme="majorEastAsia" w:eastAsiaTheme="majorEastAsia" w:hAnsiTheme="majorEastAsia" w:cs="メイリオ"/>
                                <w:b/>
                                <w:color w:val="17365D" w:themeColor="text2" w:themeShade="BF"/>
                                <w:sz w:val="28"/>
                                <w:szCs w:val="32"/>
                              </w:rPr>
                            </w:pPr>
                            <w:r w:rsidRPr="00AF26C5">
                              <w:rPr>
                                <w:rFonts w:asciiTheme="majorEastAsia" w:eastAsiaTheme="majorEastAsia" w:hAnsiTheme="majorEastAsia" w:cs="メイリオ" w:hint="eastAsia"/>
                                <w:b/>
                                <w:color w:val="17365D" w:themeColor="text2" w:themeShade="BF"/>
                                <w:sz w:val="28"/>
                                <w:szCs w:val="32"/>
                              </w:rPr>
                              <w:t>【参考】第５</w:t>
                            </w:r>
                            <w:r w:rsidRPr="00AF26C5">
                              <w:rPr>
                                <w:rFonts w:asciiTheme="majorEastAsia" w:eastAsiaTheme="majorEastAsia" w:hAnsiTheme="majorEastAsia" w:cs="メイリオ"/>
                                <w:b/>
                                <w:color w:val="17365D" w:themeColor="text2" w:themeShade="BF"/>
                                <w:sz w:val="28"/>
                                <w:szCs w:val="32"/>
                              </w:rPr>
                              <w:t xml:space="preserve">章　</w:t>
                            </w:r>
                            <w:r w:rsidRPr="00AF26C5">
                              <w:rPr>
                                <w:rFonts w:asciiTheme="majorEastAsia" w:eastAsiaTheme="majorEastAsia" w:hAnsiTheme="majorEastAsia" w:cs="メイリオ" w:hint="eastAsia"/>
                                <w:b/>
                                <w:color w:val="17365D" w:themeColor="text2" w:themeShade="BF"/>
                                <w:sz w:val="28"/>
                                <w:szCs w:val="32"/>
                              </w:rPr>
                              <w:t>強靱化</w:t>
                            </w:r>
                            <w:r w:rsidRPr="00AF26C5">
                              <w:rPr>
                                <w:rFonts w:asciiTheme="majorEastAsia" w:eastAsiaTheme="majorEastAsia" w:hAnsiTheme="majorEastAsia" w:cs="メイリオ"/>
                                <w:b/>
                                <w:color w:val="17365D" w:themeColor="text2" w:themeShade="BF"/>
                                <w:sz w:val="28"/>
                                <w:szCs w:val="32"/>
                              </w:rPr>
                              <w:t>の推進方針</w:t>
                            </w:r>
                            <w:r w:rsidRPr="00AF26C5">
                              <w:rPr>
                                <w:rFonts w:asciiTheme="majorEastAsia" w:eastAsiaTheme="majorEastAsia" w:hAnsiTheme="majorEastAsia" w:cs="メイリオ" w:hint="eastAsia"/>
                                <w:b/>
                                <w:color w:val="17365D" w:themeColor="text2" w:themeShade="BF"/>
                                <w:sz w:val="28"/>
                                <w:szCs w:val="32"/>
                              </w:rPr>
                              <w:t xml:space="preserve">　対応</w:t>
                            </w:r>
                            <w:r w:rsidRPr="00AF26C5">
                              <w:rPr>
                                <w:rFonts w:asciiTheme="majorEastAsia" w:eastAsiaTheme="majorEastAsia" w:hAnsiTheme="majorEastAsia" w:cs="メイリオ"/>
                                <w:b/>
                                <w:color w:val="17365D" w:themeColor="text2" w:themeShade="BF"/>
                                <w:sz w:val="28"/>
                                <w:szCs w:val="32"/>
                              </w:rPr>
                              <w:t>方策</w:t>
                            </w:r>
                            <w:r w:rsidRPr="00AF26C5">
                              <w:rPr>
                                <w:rFonts w:asciiTheme="majorEastAsia" w:eastAsiaTheme="majorEastAsia" w:hAnsiTheme="majorEastAsia" w:cs="メイリオ" w:hint="eastAsia"/>
                                <w:b/>
                                <w:color w:val="17365D" w:themeColor="text2" w:themeShade="BF"/>
                                <w:sz w:val="28"/>
                                <w:szCs w:val="32"/>
                              </w:rPr>
                              <w:t>一覧 (</w:t>
                            </w:r>
                            <w:r w:rsidRPr="00AF26C5">
                              <w:rPr>
                                <w:rFonts w:asciiTheme="majorEastAsia" w:eastAsiaTheme="majorEastAsia" w:hAnsiTheme="majorEastAsia" w:cs="メイリオ"/>
                                <w:b/>
                                <w:color w:val="17365D" w:themeColor="text2" w:themeShade="BF"/>
                                <w:sz w:val="28"/>
                                <w:szCs w:val="32"/>
                              </w:rPr>
                              <w:t>1/4</w:t>
                            </w:r>
                            <w:r w:rsidRPr="00AF26C5">
                              <w:rPr>
                                <w:rFonts w:asciiTheme="majorEastAsia" w:eastAsiaTheme="majorEastAsia" w:hAnsiTheme="majorEastAsia" w:cs="メイリオ" w:hint="eastAsia"/>
                                <w:b/>
                                <w:color w:val="17365D" w:themeColor="text2" w:themeShade="BF"/>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BCF9" id="テキスト ボックス 5" o:spid="_x0000_s1044" type="#_x0000_t202" style="position:absolute;left:0;text-align:left;margin-left:49.5pt;margin-top:-.05pt;width:385.45pt;height:3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" fillcolor="window" strokecolor="#17365d [2415]" strokeweight="1.5pt">
                <v:textbox>
                  <w:txbxContent>
                    <w:p w:rsidR="00937B2E" w:rsidRPr="00AF26C5" w:rsidRDefault="00937B2E" w:rsidP="00A566D4">
                      <w:pPr>
                        <w:ind w:leftChars="50" w:left="105"/>
                        <w:jc w:val="center"/>
                        <w:rPr>
                          <w:rFonts w:asciiTheme="majorEastAsia" w:eastAsiaTheme="majorEastAsia" w:hAnsiTheme="majorEastAsia" w:cs="メイリオ"/>
                          <w:b/>
                          <w:color w:val="17365D" w:themeColor="text2" w:themeShade="BF"/>
                          <w:sz w:val="28"/>
                          <w:szCs w:val="32"/>
                        </w:rPr>
                      </w:pPr>
                      <w:r w:rsidRPr="00AF26C5">
                        <w:rPr>
                          <w:rFonts w:asciiTheme="majorEastAsia" w:eastAsiaTheme="majorEastAsia" w:hAnsiTheme="majorEastAsia" w:cs="メイリオ" w:hint="eastAsia"/>
                          <w:b/>
                          <w:color w:val="17365D" w:themeColor="text2" w:themeShade="BF"/>
                          <w:sz w:val="28"/>
                          <w:szCs w:val="32"/>
                        </w:rPr>
                        <w:t>【参考】第５</w:t>
                      </w:r>
                      <w:r w:rsidRPr="00AF26C5">
                        <w:rPr>
                          <w:rFonts w:asciiTheme="majorEastAsia" w:eastAsiaTheme="majorEastAsia" w:hAnsiTheme="majorEastAsia" w:cs="メイリオ"/>
                          <w:b/>
                          <w:color w:val="17365D" w:themeColor="text2" w:themeShade="BF"/>
                          <w:sz w:val="28"/>
                          <w:szCs w:val="32"/>
                        </w:rPr>
                        <w:t xml:space="preserve">章　</w:t>
                      </w:r>
                      <w:r w:rsidRPr="00AF26C5">
                        <w:rPr>
                          <w:rFonts w:asciiTheme="majorEastAsia" w:eastAsiaTheme="majorEastAsia" w:hAnsiTheme="majorEastAsia" w:cs="メイリオ" w:hint="eastAsia"/>
                          <w:b/>
                          <w:color w:val="17365D" w:themeColor="text2" w:themeShade="BF"/>
                          <w:sz w:val="28"/>
                          <w:szCs w:val="32"/>
                        </w:rPr>
                        <w:t>強靱化</w:t>
                      </w:r>
                      <w:r w:rsidRPr="00AF26C5">
                        <w:rPr>
                          <w:rFonts w:asciiTheme="majorEastAsia" w:eastAsiaTheme="majorEastAsia" w:hAnsiTheme="majorEastAsia" w:cs="メイリオ"/>
                          <w:b/>
                          <w:color w:val="17365D" w:themeColor="text2" w:themeShade="BF"/>
                          <w:sz w:val="28"/>
                          <w:szCs w:val="32"/>
                        </w:rPr>
                        <w:t>の推進方針</w:t>
                      </w:r>
                      <w:r w:rsidRPr="00AF26C5">
                        <w:rPr>
                          <w:rFonts w:asciiTheme="majorEastAsia" w:eastAsiaTheme="majorEastAsia" w:hAnsiTheme="majorEastAsia" w:cs="メイリオ" w:hint="eastAsia"/>
                          <w:b/>
                          <w:color w:val="17365D" w:themeColor="text2" w:themeShade="BF"/>
                          <w:sz w:val="28"/>
                          <w:szCs w:val="32"/>
                        </w:rPr>
                        <w:t xml:space="preserve">　対応</w:t>
                      </w:r>
                      <w:r w:rsidRPr="00AF26C5">
                        <w:rPr>
                          <w:rFonts w:asciiTheme="majorEastAsia" w:eastAsiaTheme="majorEastAsia" w:hAnsiTheme="majorEastAsia" w:cs="メイリオ"/>
                          <w:b/>
                          <w:color w:val="17365D" w:themeColor="text2" w:themeShade="BF"/>
                          <w:sz w:val="28"/>
                          <w:szCs w:val="32"/>
                        </w:rPr>
                        <w:t>方策</w:t>
                      </w:r>
                      <w:r w:rsidRPr="00AF26C5">
                        <w:rPr>
                          <w:rFonts w:asciiTheme="majorEastAsia" w:eastAsiaTheme="majorEastAsia" w:hAnsiTheme="majorEastAsia" w:cs="メイリオ" w:hint="eastAsia"/>
                          <w:b/>
                          <w:color w:val="17365D" w:themeColor="text2" w:themeShade="BF"/>
                          <w:sz w:val="28"/>
                          <w:szCs w:val="32"/>
                        </w:rPr>
                        <w:t>一覧 (</w:t>
                      </w:r>
                      <w:r w:rsidRPr="00AF26C5">
                        <w:rPr>
                          <w:rFonts w:asciiTheme="majorEastAsia" w:eastAsiaTheme="majorEastAsia" w:hAnsiTheme="majorEastAsia" w:cs="メイリオ"/>
                          <w:b/>
                          <w:color w:val="17365D" w:themeColor="text2" w:themeShade="BF"/>
                          <w:sz w:val="28"/>
                          <w:szCs w:val="32"/>
                        </w:rPr>
                        <w:t>1/4</w:t>
                      </w:r>
                      <w:r w:rsidRPr="00AF26C5">
                        <w:rPr>
                          <w:rFonts w:asciiTheme="majorEastAsia" w:eastAsiaTheme="majorEastAsia" w:hAnsiTheme="majorEastAsia" w:cs="メイリオ" w:hint="eastAsia"/>
                          <w:b/>
                          <w:color w:val="17365D" w:themeColor="text2" w:themeShade="BF"/>
                          <w:sz w:val="28"/>
                          <w:szCs w:val="32"/>
                        </w:rPr>
                        <w:t>)</w:t>
                      </w:r>
                    </w:p>
                  </w:txbxContent>
                </v:textbox>
              </v:shape>
            </w:pict>
          </mc:Fallback>
        </mc:AlternateContent>
      </w:r>
    </w:p>
    <w:p w:rsidR="00176AA1" w:rsidRDefault="00176AA1" w:rsidP="00176AA1">
      <w:pPr>
        <w:spacing w:line="320" w:lineRule="exact"/>
        <w:rPr>
          <w:rFonts w:ascii="メイリオ" w:eastAsia="メイリオ" w:hAnsi="メイリオ" w:cs="メイリオ"/>
          <w:color w:val="000000"/>
          <w:sz w:val="22"/>
        </w:rPr>
      </w:pPr>
    </w:p>
    <w:p w:rsidR="00176AA1" w:rsidRPr="00A453EF" w:rsidRDefault="00176AA1" w:rsidP="00176AA1">
      <w:pPr>
        <w:spacing w:line="320" w:lineRule="exact"/>
        <w:rPr>
          <w:rFonts w:ascii="メイリオ" w:eastAsia="メイリオ" w:hAnsi="メイリオ" w:cs="メイリオ"/>
          <w:color w:val="000000"/>
          <w:sz w:val="22"/>
        </w:rPr>
      </w:pPr>
    </w:p>
    <w:tbl>
      <w:tblPr>
        <w:tblW w:w="10040" w:type="dxa"/>
        <w:tblInd w:w="99" w:type="dxa"/>
        <w:tblCellMar>
          <w:left w:w="99" w:type="dxa"/>
          <w:right w:w="99" w:type="dxa"/>
        </w:tblCellMar>
        <w:tblLook w:val="04A0" w:firstRow="1" w:lastRow="0" w:firstColumn="1" w:lastColumn="0" w:noHBand="0" w:noVBand="1"/>
      </w:tblPr>
      <w:tblGrid>
        <w:gridCol w:w="500"/>
        <w:gridCol w:w="4520"/>
        <w:gridCol w:w="500"/>
        <w:gridCol w:w="4520"/>
      </w:tblGrid>
      <w:tr w:rsidR="00A453EF" w:rsidRPr="00130406" w:rsidTr="003C477E">
        <w:trPr>
          <w:trHeight w:val="315"/>
        </w:trPr>
        <w:tc>
          <w:tcPr>
            <w:tcW w:w="10040" w:type="dxa"/>
            <w:gridSpan w:val="4"/>
            <w:tcBorders>
              <w:top w:val="single" w:sz="12" w:space="0" w:color="auto"/>
              <w:left w:val="single" w:sz="12" w:space="0" w:color="auto"/>
              <w:bottom w:val="single" w:sz="4" w:space="0" w:color="auto"/>
              <w:right w:val="single" w:sz="12" w:space="0" w:color="auto"/>
            </w:tcBorders>
            <w:shd w:val="clear" w:color="auto" w:fill="17365D" w:themeFill="text2" w:themeFillShade="BF"/>
            <w:noWrap/>
            <w:vAlign w:val="center"/>
            <w:hideMark/>
          </w:tcPr>
          <w:p w:rsidR="00A453EF" w:rsidRPr="00726055" w:rsidRDefault="00A453EF" w:rsidP="003C477E">
            <w:pPr>
              <w:widowControl/>
              <w:jc w:val="center"/>
              <w:rPr>
                <w:rFonts w:ascii="Meiryo UI" w:eastAsia="Meiryo UI" w:hAnsi="Meiryo UI" w:cs="ＭＳ Ｐゴシック"/>
                <w:b/>
                <w:color w:val="FFFFFF" w:themeColor="background1"/>
                <w:kern w:val="0"/>
                <w:sz w:val="18"/>
                <w:szCs w:val="18"/>
              </w:rPr>
            </w:pPr>
            <w:r w:rsidRPr="00B7536C">
              <w:rPr>
                <w:rFonts w:ascii="Meiryo UI" w:eastAsia="Meiryo UI" w:hAnsi="Meiryo UI" w:cs="ＭＳ Ｐゴシック" w:hint="eastAsia"/>
                <w:b/>
                <w:color w:val="FFFFFF" w:themeColor="background1"/>
                <w:kern w:val="0"/>
                <w:szCs w:val="18"/>
              </w:rPr>
              <w:t>対 応 方 策</w:t>
            </w:r>
          </w:p>
        </w:tc>
      </w:tr>
      <w:tr w:rsidR="00A453EF" w:rsidRPr="00130406" w:rsidTr="003C477E">
        <w:trPr>
          <w:trHeight w:val="315"/>
        </w:trPr>
        <w:tc>
          <w:tcPr>
            <w:tcW w:w="50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w:t>
            </w:r>
          </w:p>
        </w:tc>
        <w:tc>
          <w:tcPr>
            <w:tcW w:w="4520" w:type="dxa"/>
            <w:tcBorders>
              <w:top w:val="single" w:sz="12" w:space="0" w:color="auto"/>
              <w:left w:val="nil"/>
              <w:bottom w:val="single" w:sz="4" w:space="0" w:color="auto"/>
              <w:right w:val="nil"/>
            </w:tcBorders>
            <w:shd w:val="clear" w:color="auto" w:fill="auto"/>
            <w:noWrap/>
            <w:vAlign w:val="center"/>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住宅・建築物の耐震化による地震対策</w:t>
            </w:r>
          </w:p>
        </w:tc>
        <w:tc>
          <w:tcPr>
            <w:tcW w:w="500" w:type="dxa"/>
            <w:tcBorders>
              <w:top w:val="single" w:sz="12" w:space="0" w:color="auto"/>
              <w:left w:val="double" w:sz="6" w:space="0" w:color="auto"/>
              <w:bottom w:val="single" w:sz="4" w:space="0" w:color="auto"/>
              <w:right w:val="single" w:sz="4" w:space="0" w:color="auto"/>
            </w:tcBorders>
            <w:shd w:val="clear" w:color="auto" w:fill="auto"/>
            <w:noWrap/>
            <w:vAlign w:val="center"/>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35</w:t>
            </w:r>
          </w:p>
        </w:tc>
        <w:tc>
          <w:tcPr>
            <w:tcW w:w="4520" w:type="dxa"/>
            <w:tcBorders>
              <w:top w:val="single" w:sz="12" w:space="0" w:color="auto"/>
              <w:left w:val="nil"/>
              <w:bottom w:val="single" w:sz="4" w:space="0" w:color="auto"/>
              <w:right w:val="single" w:sz="12" w:space="0" w:color="auto"/>
            </w:tcBorders>
            <w:shd w:val="clear" w:color="auto" w:fill="auto"/>
            <w:noWrap/>
            <w:vAlign w:val="center"/>
          </w:tcPr>
          <w:p w:rsidR="00A453EF" w:rsidRPr="00726055" w:rsidRDefault="00A453EF" w:rsidP="002805AA">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福祉施設・学校施設等の安全対策</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大規模建築物の耐震化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避難所・避難路サインの整備</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⽼朽化した公営住宅の建替等による防災・減災対策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避難行動要支援者名簿の更新</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病院施設の耐震化・老朽化対策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避難行動要支援者名簿の活用</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社会福祉施設等の耐震化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救急医療情報キットの配付</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公立学校施設等の耐震化・老朽化対策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自主防災組織の設立・活性化支援</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7</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私立学校の耐震化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防災意識の啓発</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建築物等からの二次災害防止対策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防災訓練の推進</w:t>
            </w:r>
          </w:p>
        </w:tc>
      </w:tr>
      <w:tr w:rsidR="00A453EF" w:rsidRPr="00BD4C0E"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9</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文化財の防災対策の推進</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地区防災計画策定の推進</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ブロック塀等の安全対策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地域防災リーダーの育成</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学校施設等の非構造部材の耐震化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事業所における防災訓練の充実</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公共建築物・インフラ施設の耐震化・老朽化対策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安全・安心まちづくり推進協議会の充実</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市</w:t>
            </w:r>
            <w:r w:rsidR="00BC032F">
              <w:rPr>
                <w:rFonts w:ascii="Meiryo UI" w:eastAsia="Meiryo UI" w:hAnsi="Meiryo UI" w:cs="ＭＳ Ｐゴシック" w:hint="eastAsia"/>
                <w:color w:val="000000" w:themeColor="text1"/>
                <w:kern w:val="0"/>
                <w:sz w:val="18"/>
                <w:szCs w:val="18"/>
              </w:rPr>
              <w:t>町村</w:t>
            </w:r>
            <w:r w:rsidRPr="00726055">
              <w:rPr>
                <w:rFonts w:ascii="Meiryo UI" w:eastAsia="Meiryo UI" w:hAnsi="Meiryo UI" w:cs="ＭＳ Ｐゴシック" w:hint="eastAsia"/>
                <w:color w:val="000000" w:themeColor="text1"/>
                <w:kern w:val="0"/>
                <w:sz w:val="18"/>
                <w:szCs w:val="18"/>
              </w:rPr>
              <w:t>庁舎、消防本部庁舎等の耐震化・老朽化対策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北海道・三陸沖後発地震注意情報発表時の体制整備</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14</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港湾・漁港施設の耐震・耐津波・耐浪化等の対策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7239A1"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Pr="007239A1">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海岸保全施設の老朽化対策</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15</w:t>
            </w:r>
          </w:p>
        </w:tc>
        <w:tc>
          <w:tcPr>
            <w:tcW w:w="4520" w:type="dxa"/>
            <w:tcBorders>
              <w:top w:val="single" w:sz="4" w:space="0" w:color="auto"/>
              <w:left w:val="nil"/>
              <w:bottom w:val="single" w:sz="4" w:space="0" w:color="auto"/>
              <w:right w:val="nil"/>
            </w:tcBorders>
            <w:shd w:val="clear" w:color="auto" w:fill="auto"/>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ため池・調整池施設の防災・減災対策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49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BD4C0E"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Pr="00BD4C0E">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海岸陸閘の管理体制の強化</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16</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都市公園における防災・老朽化対策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流域治水対策（海岸）</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17</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災害に強い市街地形成に関する対策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河川関連施設の耐震化・老朽化対策</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幹線街路の整備</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防災マップ及び津波避難計画の改訂</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19</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大規模盛土造成地等の耐震化に向けた対策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漁船避難ルールづくりの促進</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電線の地中化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東日本大震災を伝承する記録・資料の保存・公開</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緊急輸送道路の機能強化・老朽化対策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津波防災地域づくりの推進</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緊急輸送道路以外の道路の機能強化・老朽化対策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河川改修等の治水対策</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市</w:t>
            </w:r>
            <w:r w:rsidR="00BC032F">
              <w:rPr>
                <w:rFonts w:ascii="Meiryo UI" w:eastAsia="Meiryo UI" w:hAnsi="Meiryo UI" w:cs="ＭＳ Ｐゴシック" w:hint="eastAsia"/>
                <w:color w:val="000000" w:themeColor="text1"/>
                <w:kern w:val="0"/>
                <w:sz w:val="18"/>
                <w:szCs w:val="18"/>
              </w:rPr>
              <w:t>町村</w:t>
            </w:r>
            <w:r w:rsidRPr="00726055">
              <w:rPr>
                <w:rFonts w:ascii="Meiryo UI" w:eastAsia="Meiryo UI" w:hAnsi="Meiryo UI" w:cs="ＭＳ Ｐゴシック" w:hint="eastAsia"/>
                <w:color w:val="000000" w:themeColor="text1"/>
                <w:kern w:val="0"/>
                <w:sz w:val="18"/>
                <w:szCs w:val="18"/>
              </w:rPr>
              <w:t>管理農道・林道の機能保全・老朽化対策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内水危険箇所の被害防止対策</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24</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空き家対策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農業水利施設等の老朽化、豪雨・地震対策</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25</w:t>
            </w:r>
          </w:p>
        </w:tc>
        <w:tc>
          <w:tcPr>
            <w:tcW w:w="4520" w:type="dxa"/>
            <w:tcBorders>
              <w:top w:val="single" w:sz="4" w:space="0" w:color="auto"/>
              <w:left w:val="nil"/>
              <w:bottom w:val="single" w:sz="4" w:space="0" w:color="auto"/>
              <w:right w:val="nil"/>
            </w:tcBorders>
            <w:shd w:val="clear" w:color="auto" w:fill="auto"/>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防火意識の普及・啓発</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59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流域治水対策（農業水利施設の整備）</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26</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家具・機械設備等の転倒防止</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流域治水対策（水田の貯留機能向上）</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27</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消防力の強化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土地利用状況を考慮した治水対策</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消防団の充実</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洪水ハザードマップの作成及び周知</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29</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消防団員の安全確保</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内水ハザードマップの作成及び周知</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341862" w:rsidRPr="00341862">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ドローン等のデジタル技術の活用</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避難情報発令体制の整備</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石油コンビナート等防災計画に基づく特別防災区域の防災対策</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避難情報の発令基準の見直し</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指定緊急避難場所及び指定避難所の指定</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住民等への情報伝達手段の多様化</w:t>
            </w:r>
          </w:p>
        </w:tc>
      </w:tr>
      <w:tr w:rsidR="00A453EF" w:rsidRPr="00130406" w:rsidTr="00A453EF">
        <w:trPr>
          <w:trHeight w:val="300"/>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福祉避難所の確保</w:t>
            </w:r>
          </w:p>
        </w:tc>
        <w:tc>
          <w:tcPr>
            <w:tcW w:w="5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県・市町村・防災関係機関における情報伝達</w:t>
            </w:r>
          </w:p>
        </w:tc>
      </w:tr>
      <w:tr w:rsidR="00A453EF" w:rsidRPr="00130406" w:rsidTr="00A453EF">
        <w:trPr>
          <w:trHeight w:val="315"/>
        </w:trPr>
        <w:tc>
          <w:tcPr>
            <w:tcW w:w="500" w:type="dxa"/>
            <w:tcBorders>
              <w:top w:val="nil"/>
              <w:left w:val="single" w:sz="12" w:space="0" w:color="auto"/>
              <w:bottom w:val="single" w:sz="12"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34</w:t>
            </w:r>
          </w:p>
        </w:tc>
        <w:tc>
          <w:tcPr>
            <w:tcW w:w="4520" w:type="dxa"/>
            <w:tcBorders>
              <w:top w:val="single" w:sz="4" w:space="0" w:color="auto"/>
              <w:left w:val="nil"/>
              <w:bottom w:val="single" w:sz="12" w:space="0" w:color="auto"/>
              <w:right w:val="nil"/>
            </w:tcBorders>
            <w:shd w:val="clear" w:color="auto" w:fill="auto"/>
            <w:noWrap/>
            <w:vAlign w:val="center"/>
            <w:hideMark/>
          </w:tcPr>
          <w:p w:rsidR="00A453EF" w:rsidRPr="00726055" w:rsidRDefault="00A453EF" w:rsidP="003C477E">
            <w:pPr>
              <w:widowControl/>
              <w:jc w:val="lef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防災公共の推進</w:t>
            </w:r>
          </w:p>
        </w:tc>
        <w:tc>
          <w:tcPr>
            <w:tcW w:w="500" w:type="dxa"/>
            <w:tcBorders>
              <w:top w:val="single" w:sz="4" w:space="0" w:color="auto"/>
              <w:left w:val="double" w:sz="6" w:space="0" w:color="auto"/>
              <w:bottom w:val="single" w:sz="12" w:space="0" w:color="auto"/>
              <w:right w:val="single" w:sz="4" w:space="0" w:color="auto"/>
            </w:tcBorders>
            <w:shd w:val="clear" w:color="auto" w:fill="auto"/>
            <w:noWrap/>
            <w:vAlign w:val="center"/>
            <w:hideMark/>
          </w:tcPr>
          <w:p w:rsidR="00A453EF" w:rsidRPr="00726055" w:rsidRDefault="00A453EF" w:rsidP="003C477E">
            <w:pPr>
              <w:widowControl/>
              <w:jc w:val="right"/>
              <w:rPr>
                <w:rFonts w:ascii="Meiryo UI" w:eastAsia="Meiryo UI" w:hAnsi="Meiryo UI" w:cs="ＭＳ Ｐゴシック"/>
                <w:color w:val="000000" w:themeColor="text1"/>
                <w:kern w:val="0"/>
                <w:sz w:val="18"/>
                <w:szCs w:val="18"/>
              </w:rPr>
            </w:pPr>
            <w:r w:rsidRPr="00726055">
              <w:rPr>
                <w:rFonts w:ascii="Meiryo UI" w:eastAsia="Meiryo UI" w:hAnsi="Meiryo UI" w:cs="ＭＳ Ｐゴシック" w:hint="eastAsia"/>
                <w:color w:val="000000" w:themeColor="text1"/>
                <w:kern w:val="0"/>
                <w:sz w:val="18"/>
                <w:szCs w:val="18"/>
              </w:rPr>
              <w:t>68</w:t>
            </w:r>
          </w:p>
        </w:tc>
        <w:tc>
          <w:tcPr>
            <w:tcW w:w="4520" w:type="dxa"/>
            <w:tcBorders>
              <w:top w:val="single" w:sz="4" w:space="0" w:color="auto"/>
              <w:left w:val="nil"/>
              <w:bottom w:val="single" w:sz="12" w:space="0" w:color="auto"/>
              <w:right w:val="single" w:sz="12" w:space="0" w:color="auto"/>
            </w:tcBorders>
            <w:shd w:val="clear" w:color="auto" w:fill="auto"/>
            <w:noWrap/>
            <w:vAlign w:val="center"/>
            <w:hideMark/>
          </w:tcPr>
          <w:p w:rsidR="00A453EF" w:rsidRPr="00726055"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726055">
              <w:rPr>
                <w:rFonts w:ascii="Meiryo UI" w:eastAsia="Meiryo UI" w:hAnsi="Meiryo UI" w:cs="ＭＳ Ｐゴシック" w:hint="eastAsia"/>
                <w:color w:val="000000" w:themeColor="text1"/>
                <w:kern w:val="0"/>
                <w:sz w:val="16"/>
                <w:szCs w:val="18"/>
              </w:rPr>
              <w:t xml:space="preserve">　</w:t>
            </w:r>
            <w:r w:rsidR="00A453EF" w:rsidRPr="00726055">
              <w:rPr>
                <w:rFonts w:ascii="Meiryo UI" w:eastAsia="Meiryo UI" w:hAnsi="Meiryo UI" w:cs="ＭＳ Ｐゴシック" w:hint="eastAsia"/>
                <w:color w:val="000000" w:themeColor="text1"/>
                <w:kern w:val="0"/>
                <w:sz w:val="18"/>
                <w:szCs w:val="18"/>
              </w:rPr>
              <w:t>防災気象情報の利活用</w:t>
            </w:r>
          </w:p>
        </w:tc>
      </w:tr>
    </w:tbl>
    <w:p w:rsidR="00136889" w:rsidRDefault="00612BE2" w:rsidP="00136889">
      <w:pPr>
        <w:widowControl/>
        <w:spacing w:beforeLines="50" w:before="180" w:line="240" w:lineRule="exact"/>
        <w:ind w:right="800"/>
        <w:rPr>
          <w:rFonts w:ascii="メイリオ" w:eastAsia="メイリオ" w:hAnsi="メイリオ" w:cs="メイリオ"/>
          <w:color w:val="000000"/>
          <w:sz w:val="20"/>
          <w:szCs w:val="20"/>
        </w:rPr>
      </w:pPr>
      <w:r w:rsidRPr="004401FB">
        <w:rPr>
          <w:rFonts w:ascii="メイリオ" w:eastAsia="メイリオ" w:hAnsi="メイリオ" w:cs="メイリオ" w:hint="eastAsia"/>
          <w:color w:val="000000"/>
          <w:sz w:val="20"/>
          <w:szCs w:val="20"/>
        </w:rPr>
        <w:t>〇</w:t>
      </w:r>
      <w:r>
        <w:rPr>
          <w:rFonts w:ascii="メイリオ" w:eastAsia="メイリオ" w:hAnsi="メイリオ" w:cs="メイリオ" w:hint="eastAsia"/>
          <w:color w:val="000000"/>
          <w:sz w:val="20"/>
          <w:szCs w:val="20"/>
        </w:rPr>
        <w:t>市町村ごとに地理的な面や地域特性に違いがあることから、該当する対応方策</w:t>
      </w:r>
      <w:r w:rsidRPr="004401FB">
        <w:rPr>
          <w:rFonts w:ascii="メイリオ" w:eastAsia="メイリオ" w:hAnsi="メイリオ" w:cs="メイリオ" w:hint="eastAsia"/>
          <w:color w:val="000000"/>
          <w:sz w:val="20"/>
          <w:szCs w:val="20"/>
        </w:rPr>
        <w:t>は異なり</w:t>
      </w:r>
      <w:r>
        <w:rPr>
          <w:rFonts w:ascii="メイリオ" w:eastAsia="メイリオ" w:hAnsi="メイリオ" w:cs="メイリオ" w:hint="eastAsia"/>
          <w:color w:val="000000"/>
          <w:sz w:val="20"/>
          <w:szCs w:val="20"/>
        </w:rPr>
        <w:t>ます</w:t>
      </w:r>
      <w:r w:rsidRPr="004401FB">
        <w:rPr>
          <w:rFonts w:ascii="メイリオ" w:eastAsia="メイリオ" w:hAnsi="メイリオ" w:cs="メイリオ" w:hint="eastAsia"/>
          <w:color w:val="000000"/>
          <w:sz w:val="20"/>
          <w:szCs w:val="20"/>
        </w:rPr>
        <w:t>。</w:t>
      </w:r>
    </w:p>
    <w:p w:rsidR="00176AA1" w:rsidRPr="00136889" w:rsidRDefault="00176AA1" w:rsidP="00367809">
      <w:pPr>
        <w:spacing w:line="120" w:lineRule="exact"/>
        <w:rPr>
          <w:sz w:val="22"/>
        </w:rPr>
      </w:pPr>
    </w:p>
    <w:p w:rsidR="00176AA1" w:rsidRDefault="00176AA1">
      <w:pPr>
        <w:widowControl/>
        <w:jc w:val="left"/>
        <w:rPr>
          <w:sz w:val="22"/>
        </w:rPr>
      </w:pPr>
      <w:r>
        <w:rPr>
          <w:sz w:val="22"/>
        </w:rPr>
        <w:br w:type="page"/>
      </w:r>
    </w:p>
    <w:p w:rsidR="00176AA1" w:rsidRDefault="00A566D4" w:rsidP="00176AA1">
      <w:pPr>
        <w:spacing w:line="320" w:lineRule="exact"/>
        <w:rPr>
          <w:rFonts w:ascii="メイリオ" w:eastAsia="メイリオ" w:hAnsi="メイリオ" w:cs="メイリオ"/>
          <w:color w:val="000000"/>
          <w:sz w:val="22"/>
        </w:rPr>
      </w:pPr>
      <w:r>
        <w:rPr>
          <w:rFonts w:ascii="メイリオ" w:eastAsia="メイリオ" w:hAnsi="メイリオ" w:cs="メイリオ"/>
          <w:noProof/>
          <w:color w:val="000000"/>
          <w:sz w:val="22"/>
        </w:rPr>
        <mc:AlternateContent>
          <mc:Choice Requires="wps">
            <w:drawing>
              <wp:anchor distT="0" distB="0" distL="114300" distR="114300" simplePos="0" relativeHeight="251684352" behindDoc="0" locked="0" layoutInCell="1" allowOverlap="1" wp14:anchorId="4D290F42" wp14:editId="3B3B445F">
                <wp:simplePos x="0" y="0"/>
                <wp:positionH relativeFrom="column">
                  <wp:posOffset>619125</wp:posOffset>
                </wp:positionH>
                <wp:positionV relativeFrom="paragraph">
                  <wp:posOffset>-635</wp:posOffset>
                </wp:positionV>
                <wp:extent cx="4895215" cy="466725"/>
                <wp:effectExtent l="0" t="0" r="19685" b="28575"/>
                <wp:wrapNone/>
                <wp:docPr id="13" name="テキスト ボックス 13"/>
                <wp:cNvGraphicFramePr/>
                <a:graphic xmlns:a="http://schemas.openxmlformats.org/drawingml/2006/main">
                  <a:graphicData uri="http://schemas.microsoft.com/office/word/2010/wordprocessingShape">
                    <wps:wsp>
                      <wps:cNvSpPr txBox="1"/>
                      <wps:spPr>
                        <a:xfrm>
                          <a:off x="0" y="0"/>
                          <a:ext cx="4895215" cy="466725"/>
                        </a:xfrm>
                        <a:prstGeom prst="rect">
                          <a:avLst/>
                        </a:prstGeom>
                        <a:solidFill>
                          <a:sysClr val="window" lastClr="FFFFFF"/>
                        </a:solidFill>
                        <a:ln w="19050">
                          <a:solidFill>
                            <a:schemeClr val="tx2">
                              <a:lumMod val="75000"/>
                            </a:schemeClr>
                          </a:solidFill>
                        </a:ln>
                        <a:effectLst/>
                      </wps:spPr>
                      <wps:txbx>
                        <w:txbxContent>
                          <w:p w:rsidR="00937B2E" w:rsidRPr="00AF26C5" w:rsidRDefault="00937B2E" w:rsidP="00A566D4">
                            <w:pPr>
                              <w:ind w:leftChars="50" w:left="105"/>
                              <w:jc w:val="center"/>
                              <w:rPr>
                                <w:rFonts w:asciiTheme="majorEastAsia" w:eastAsiaTheme="majorEastAsia" w:hAnsiTheme="majorEastAsia" w:cs="メイリオ"/>
                                <w:b/>
                                <w:color w:val="17365D" w:themeColor="text2" w:themeShade="BF"/>
                                <w:sz w:val="28"/>
                                <w:szCs w:val="32"/>
                              </w:rPr>
                            </w:pPr>
                            <w:r w:rsidRPr="00AF26C5">
                              <w:rPr>
                                <w:rFonts w:asciiTheme="majorEastAsia" w:eastAsiaTheme="majorEastAsia" w:hAnsiTheme="majorEastAsia" w:cs="メイリオ" w:hint="eastAsia"/>
                                <w:b/>
                                <w:color w:val="17365D" w:themeColor="text2" w:themeShade="BF"/>
                                <w:sz w:val="28"/>
                                <w:szCs w:val="32"/>
                              </w:rPr>
                              <w:t>【参考】第５</w:t>
                            </w:r>
                            <w:r w:rsidRPr="00AF26C5">
                              <w:rPr>
                                <w:rFonts w:asciiTheme="majorEastAsia" w:eastAsiaTheme="majorEastAsia" w:hAnsiTheme="majorEastAsia" w:cs="メイリオ"/>
                                <w:b/>
                                <w:color w:val="17365D" w:themeColor="text2" w:themeShade="BF"/>
                                <w:sz w:val="28"/>
                                <w:szCs w:val="32"/>
                              </w:rPr>
                              <w:t xml:space="preserve">章　</w:t>
                            </w:r>
                            <w:r w:rsidRPr="00AF26C5">
                              <w:rPr>
                                <w:rFonts w:asciiTheme="majorEastAsia" w:eastAsiaTheme="majorEastAsia" w:hAnsiTheme="majorEastAsia" w:cs="メイリオ" w:hint="eastAsia"/>
                                <w:b/>
                                <w:color w:val="17365D" w:themeColor="text2" w:themeShade="BF"/>
                                <w:sz w:val="28"/>
                                <w:szCs w:val="32"/>
                              </w:rPr>
                              <w:t>強靱化</w:t>
                            </w:r>
                            <w:r w:rsidRPr="00AF26C5">
                              <w:rPr>
                                <w:rFonts w:asciiTheme="majorEastAsia" w:eastAsiaTheme="majorEastAsia" w:hAnsiTheme="majorEastAsia" w:cs="メイリオ"/>
                                <w:b/>
                                <w:color w:val="17365D" w:themeColor="text2" w:themeShade="BF"/>
                                <w:sz w:val="28"/>
                                <w:szCs w:val="32"/>
                              </w:rPr>
                              <w:t>の推進方針</w:t>
                            </w:r>
                            <w:r w:rsidRPr="00AF26C5">
                              <w:rPr>
                                <w:rFonts w:asciiTheme="majorEastAsia" w:eastAsiaTheme="majorEastAsia" w:hAnsiTheme="majorEastAsia" w:cs="メイリオ" w:hint="eastAsia"/>
                                <w:b/>
                                <w:color w:val="17365D" w:themeColor="text2" w:themeShade="BF"/>
                                <w:sz w:val="28"/>
                                <w:szCs w:val="32"/>
                              </w:rPr>
                              <w:t xml:space="preserve">　対応</w:t>
                            </w:r>
                            <w:r w:rsidRPr="00AF26C5">
                              <w:rPr>
                                <w:rFonts w:asciiTheme="majorEastAsia" w:eastAsiaTheme="majorEastAsia" w:hAnsiTheme="majorEastAsia" w:cs="メイリオ"/>
                                <w:b/>
                                <w:color w:val="17365D" w:themeColor="text2" w:themeShade="BF"/>
                                <w:sz w:val="28"/>
                                <w:szCs w:val="32"/>
                              </w:rPr>
                              <w:t>方策</w:t>
                            </w:r>
                            <w:r w:rsidRPr="00AF26C5">
                              <w:rPr>
                                <w:rFonts w:asciiTheme="majorEastAsia" w:eastAsiaTheme="majorEastAsia" w:hAnsiTheme="majorEastAsia" w:cs="メイリオ" w:hint="eastAsia"/>
                                <w:b/>
                                <w:color w:val="17365D" w:themeColor="text2" w:themeShade="BF"/>
                                <w:sz w:val="28"/>
                                <w:szCs w:val="32"/>
                              </w:rPr>
                              <w:t>一覧 (</w:t>
                            </w:r>
                            <w:r>
                              <w:rPr>
                                <w:rFonts w:asciiTheme="majorEastAsia" w:eastAsiaTheme="majorEastAsia" w:hAnsiTheme="majorEastAsia" w:cs="メイリオ"/>
                                <w:b/>
                                <w:color w:val="17365D" w:themeColor="text2" w:themeShade="BF"/>
                                <w:sz w:val="28"/>
                                <w:szCs w:val="32"/>
                              </w:rPr>
                              <w:t>2</w:t>
                            </w:r>
                            <w:r w:rsidRPr="00AF26C5">
                              <w:rPr>
                                <w:rFonts w:asciiTheme="majorEastAsia" w:eastAsiaTheme="majorEastAsia" w:hAnsiTheme="majorEastAsia" w:cs="メイリオ"/>
                                <w:b/>
                                <w:color w:val="17365D" w:themeColor="text2" w:themeShade="BF"/>
                                <w:sz w:val="28"/>
                                <w:szCs w:val="32"/>
                              </w:rPr>
                              <w:t>/4</w:t>
                            </w:r>
                            <w:r w:rsidRPr="00AF26C5">
                              <w:rPr>
                                <w:rFonts w:asciiTheme="majorEastAsia" w:eastAsiaTheme="majorEastAsia" w:hAnsiTheme="majorEastAsia" w:cs="メイリオ" w:hint="eastAsia"/>
                                <w:b/>
                                <w:color w:val="17365D" w:themeColor="text2" w:themeShade="BF"/>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90F42" id="テキスト ボックス 13" o:spid="_x0000_s1045" type="#_x0000_t202" style="position:absolute;left:0;text-align:left;margin-left:48.75pt;margin-top:-.05pt;width:385.45pt;height:3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" fillcolor="window" strokecolor="#17365d [2415]" strokeweight="1.5pt">
                <v:textbox>
                  <w:txbxContent>
                    <w:p w:rsidR="00937B2E" w:rsidRPr="00AF26C5" w:rsidRDefault="00937B2E" w:rsidP="00A566D4">
                      <w:pPr>
                        <w:ind w:leftChars="50" w:left="105"/>
                        <w:jc w:val="center"/>
                        <w:rPr>
                          <w:rFonts w:asciiTheme="majorEastAsia" w:eastAsiaTheme="majorEastAsia" w:hAnsiTheme="majorEastAsia" w:cs="メイリオ"/>
                          <w:b/>
                          <w:color w:val="17365D" w:themeColor="text2" w:themeShade="BF"/>
                          <w:sz w:val="28"/>
                          <w:szCs w:val="32"/>
                        </w:rPr>
                      </w:pPr>
                      <w:r w:rsidRPr="00AF26C5">
                        <w:rPr>
                          <w:rFonts w:asciiTheme="majorEastAsia" w:eastAsiaTheme="majorEastAsia" w:hAnsiTheme="majorEastAsia" w:cs="メイリオ" w:hint="eastAsia"/>
                          <w:b/>
                          <w:color w:val="17365D" w:themeColor="text2" w:themeShade="BF"/>
                          <w:sz w:val="28"/>
                          <w:szCs w:val="32"/>
                        </w:rPr>
                        <w:t>【参考】第５</w:t>
                      </w:r>
                      <w:r w:rsidRPr="00AF26C5">
                        <w:rPr>
                          <w:rFonts w:asciiTheme="majorEastAsia" w:eastAsiaTheme="majorEastAsia" w:hAnsiTheme="majorEastAsia" w:cs="メイリオ"/>
                          <w:b/>
                          <w:color w:val="17365D" w:themeColor="text2" w:themeShade="BF"/>
                          <w:sz w:val="28"/>
                          <w:szCs w:val="32"/>
                        </w:rPr>
                        <w:t xml:space="preserve">章　</w:t>
                      </w:r>
                      <w:r w:rsidRPr="00AF26C5">
                        <w:rPr>
                          <w:rFonts w:asciiTheme="majorEastAsia" w:eastAsiaTheme="majorEastAsia" w:hAnsiTheme="majorEastAsia" w:cs="メイリオ" w:hint="eastAsia"/>
                          <w:b/>
                          <w:color w:val="17365D" w:themeColor="text2" w:themeShade="BF"/>
                          <w:sz w:val="28"/>
                          <w:szCs w:val="32"/>
                        </w:rPr>
                        <w:t>強靱化</w:t>
                      </w:r>
                      <w:r w:rsidRPr="00AF26C5">
                        <w:rPr>
                          <w:rFonts w:asciiTheme="majorEastAsia" w:eastAsiaTheme="majorEastAsia" w:hAnsiTheme="majorEastAsia" w:cs="メイリオ"/>
                          <w:b/>
                          <w:color w:val="17365D" w:themeColor="text2" w:themeShade="BF"/>
                          <w:sz w:val="28"/>
                          <w:szCs w:val="32"/>
                        </w:rPr>
                        <w:t>の推進方針</w:t>
                      </w:r>
                      <w:r w:rsidRPr="00AF26C5">
                        <w:rPr>
                          <w:rFonts w:asciiTheme="majorEastAsia" w:eastAsiaTheme="majorEastAsia" w:hAnsiTheme="majorEastAsia" w:cs="メイリオ" w:hint="eastAsia"/>
                          <w:b/>
                          <w:color w:val="17365D" w:themeColor="text2" w:themeShade="BF"/>
                          <w:sz w:val="28"/>
                          <w:szCs w:val="32"/>
                        </w:rPr>
                        <w:t xml:space="preserve">　対応</w:t>
                      </w:r>
                      <w:r w:rsidRPr="00AF26C5">
                        <w:rPr>
                          <w:rFonts w:asciiTheme="majorEastAsia" w:eastAsiaTheme="majorEastAsia" w:hAnsiTheme="majorEastAsia" w:cs="メイリオ"/>
                          <w:b/>
                          <w:color w:val="17365D" w:themeColor="text2" w:themeShade="BF"/>
                          <w:sz w:val="28"/>
                          <w:szCs w:val="32"/>
                        </w:rPr>
                        <w:t>方策</w:t>
                      </w:r>
                      <w:r w:rsidRPr="00AF26C5">
                        <w:rPr>
                          <w:rFonts w:asciiTheme="majorEastAsia" w:eastAsiaTheme="majorEastAsia" w:hAnsiTheme="majorEastAsia" w:cs="メイリオ" w:hint="eastAsia"/>
                          <w:b/>
                          <w:color w:val="17365D" w:themeColor="text2" w:themeShade="BF"/>
                          <w:sz w:val="28"/>
                          <w:szCs w:val="32"/>
                        </w:rPr>
                        <w:t>一覧 (</w:t>
                      </w:r>
                      <w:r>
                        <w:rPr>
                          <w:rFonts w:asciiTheme="majorEastAsia" w:eastAsiaTheme="majorEastAsia" w:hAnsiTheme="majorEastAsia" w:cs="メイリオ"/>
                          <w:b/>
                          <w:color w:val="17365D" w:themeColor="text2" w:themeShade="BF"/>
                          <w:sz w:val="28"/>
                          <w:szCs w:val="32"/>
                        </w:rPr>
                        <w:t>2</w:t>
                      </w:r>
                      <w:r w:rsidRPr="00AF26C5">
                        <w:rPr>
                          <w:rFonts w:asciiTheme="majorEastAsia" w:eastAsiaTheme="majorEastAsia" w:hAnsiTheme="majorEastAsia" w:cs="メイリオ"/>
                          <w:b/>
                          <w:color w:val="17365D" w:themeColor="text2" w:themeShade="BF"/>
                          <w:sz w:val="28"/>
                          <w:szCs w:val="32"/>
                        </w:rPr>
                        <w:t>/4</w:t>
                      </w:r>
                      <w:r w:rsidRPr="00AF26C5">
                        <w:rPr>
                          <w:rFonts w:asciiTheme="majorEastAsia" w:eastAsiaTheme="majorEastAsia" w:hAnsiTheme="majorEastAsia" w:cs="メイリオ" w:hint="eastAsia"/>
                          <w:b/>
                          <w:color w:val="17365D" w:themeColor="text2" w:themeShade="BF"/>
                          <w:sz w:val="28"/>
                          <w:szCs w:val="32"/>
                        </w:rPr>
                        <w:t>)</w:t>
                      </w:r>
                    </w:p>
                  </w:txbxContent>
                </v:textbox>
              </v:shape>
            </w:pict>
          </mc:Fallback>
        </mc:AlternateContent>
      </w:r>
    </w:p>
    <w:p w:rsidR="00176AA1" w:rsidRDefault="00176AA1" w:rsidP="00176AA1">
      <w:pPr>
        <w:spacing w:line="320" w:lineRule="exact"/>
        <w:rPr>
          <w:rFonts w:ascii="メイリオ" w:eastAsia="メイリオ" w:hAnsi="メイリオ" w:cs="メイリオ"/>
          <w:color w:val="000000"/>
          <w:sz w:val="22"/>
        </w:rPr>
      </w:pPr>
    </w:p>
    <w:p w:rsidR="00176AA1" w:rsidRDefault="00176AA1" w:rsidP="00176AA1">
      <w:pPr>
        <w:spacing w:line="320" w:lineRule="exact"/>
        <w:rPr>
          <w:rFonts w:ascii="メイリオ" w:eastAsia="メイリオ" w:hAnsi="メイリオ" w:cs="メイリオ"/>
          <w:color w:val="000000"/>
          <w:sz w:val="22"/>
        </w:rPr>
      </w:pPr>
    </w:p>
    <w:tbl>
      <w:tblPr>
        <w:tblW w:w="10108" w:type="dxa"/>
        <w:tblInd w:w="99" w:type="dxa"/>
        <w:tblCellMar>
          <w:left w:w="99" w:type="dxa"/>
          <w:right w:w="99" w:type="dxa"/>
        </w:tblCellMar>
        <w:tblLook w:val="04A0" w:firstRow="1" w:lastRow="0" w:firstColumn="1" w:lastColumn="0" w:noHBand="0" w:noVBand="1"/>
      </w:tblPr>
      <w:tblGrid>
        <w:gridCol w:w="534"/>
        <w:gridCol w:w="4520"/>
        <w:gridCol w:w="534"/>
        <w:gridCol w:w="4520"/>
      </w:tblGrid>
      <w:tr w:rsidR="00A453EF" w:rsidRPr="00A2515B" w:rsidTr="003C477E">
        <w:trPr>
          <w:trHeight w:val="315"/>
        </w:trPr>
        <w:tc>
          <w:tcPr>
            <w:tcW w:w="10108" w:type="dxa"/>
            <w:gridSpan w:val="4"/>
            <w:tcBorders>
              <w:top w:val="single" w:sz="12" w:space="0" w:color="auto"/>
              <w:left w:val="single" w:sz="12" w:space="0" w:color="auto"/>
              <w:bottom w:val="single" w:sz="4" w:space="0" w:color="auto"/>
              <w:right w:val="single" w:sz="12" w:space="0" w:color="auto"/>
            </w:tcBorders>
            <w:shd w:val="clear" w:color="auto" w:fill="17365D" w:themeFill="text2" w:themeFillShade="BF"/>
            <w:noWrap/>
            <w:vAlign w:val="center"/>
          </w:tcPr>
          <w:p w:rsidR="00A453EF" w:rsidRPr="00726055" w:rsidRDefault="00A453EF" w:rsidP="003C477E">
            <w:pPr>
              <w:widowControl/>
              <w:jc w:val="center"/>
              <w:rPr>
                <w:rFonts w:ascii="Meiryo UI" w:eastAsia="Meiryo UI" w:hAnsi="Meiryo UI" w:cs="ＭＳ Ｐゴシック"/>
                <w:b/>
                <w:color w:val="FFFFFF" w:themeColor="background1"/>
                <w:kern w:val="0"/>
                <w:sz w:val="18"/>
                <w:szCs w:val="18"/>
              </w:rPr>
            </w:pPr>
            <w:r w:rsidRPr="00B7536C">
              <w:rPr>
                <w:rFonts w:ascii="Meiryo UI" w:eastAsia="Meiryo UI" w:hAnsi="Meiryo UI" w:cs="ＭＳ Ｐゴシック" w:hint="eastAsia"/>
                <w:b/>
                <w:color w:val="FFFFFF" w:themeColor="background1"/>
                <w:kern w:val="0"/>
                <w:szCs w:val="18"/>
              </w:rPr>
              <w:t>対 応 方 策</w:t>
            </w:r>
          </w:p>
        </w:tc>
      </w:tr>
      <w:tr w:rsidR="00A453EF" w:rsidRPr="00A2515B" w:rsidTr="00A453EF">
        <w:trPr>
          <w:trHeight w:val="315"/>
        </w:trPr>
        <w:tc>
          <w:tcPr>
            <w:tcW w:w="534"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69</w:t>
            </w:r>
          </w:p>
        </w:tc>
        <w:tc>
          <w:tcPr>
            <w:tcW w:w="4520" w:type="dxa"/>
            <w:tcBorders>
              <w:top w:val="single" w:sz="12" w:space="0" w:color="auto"/>
              <w:left w:val="nil"/>
              <w:bottom w:val="single" w:sz="4" w:space="0" w:color="auto"/>
              <w:right w:val="nil"/>
            </w:tcBorders>
            <w:shd w:val="clear" w:color="auto" w:fill="auto"/>
            <w:noWrap/>
            <w:vAlign w:val="center"/>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水防災意識社会再構築ビジョンの取組</w:t>
            </w:r>
          </w:p>
        </w:tc>
        <w:tc>
          <w:tcPr>
            <w:tcW w:w="534" w:type="dxa"/>
            <w:tcBorders>
              <w:top w:val="single" w:sz="12" w:space="0" w:color="auto"/>
              <w:left w:val="double" w:sz="6" w:space="0" w:color="auto"/>
              <w:bottom w:val="single" w:sz="4" w:space="0" w:color="auto"/>
              <w:right w:val="single" w:sz="4" w:space="0" w:color="auto"/>
            </w:tcBorders>
            <w:shd w:val="clear" w:color="auto" w:fill="auto"/>
            <w:noWrap/>
            <w:vAlign w:val="center"/>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103</w:t>
            </w:r>
          </w:p>
        </w:tc>
        <w:tc>
          <w:tcPr>
            <w:tcW w:w="4520" w:type="dxa"/>
            <w:tcBorders>
              <w:top w:val="single" w:sz="12" w:space="0" w:color="auto"/>
              <w:left w:val="nil"/>
              <w:bottom w:val="single" w:sz="4" w:space="0" w:color="auto"/>
              <w:right w:val="single" w:sz="12" w:space="0" w:color="auto"/>
            </w:tcBorders>
            <w:shd w:val="clear" w:color="auto" w:fill="auto"/>
            <w:noWrap/>
            <w:vAlign w:val="center"/>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応急給水資機材の整備</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水防団の充実強化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水道施設の応急対策</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避難情報発令及び自主避難のための情報提供</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道路における障害物の除去</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砂防関係施設の整備</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食料生産体制の強化</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砂防関係施設の老朽化対策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農作物生産に必要な施設・機械等の整備対策</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74</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農山村地域における防災対策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園芸産地事業継続対策</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75</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山地災害危険地区等における治山対策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地域の孤立防止対策</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76</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山地災害危険地区等における森林整備対策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孤立地域発生時の支援体制の確保</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77</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十和田火山の警戒避難体制の整備</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代替輸送手段の確保</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自然公園施設の整備・老朽化対策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防災ヘリコプターの連携体制の確立</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79</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情報通信利用環境の強化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ドクターヘリの運航確保</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土砂災害ハザードマップの作成及び防災意識の啓発</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災害対策本部機能の強化</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火山に対する防災意識の啓発</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災害発生時の緊急消防援助隊の連携強化</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防雪施設の整備</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防災航空隊への航空支援</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除排雪体制の強化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医療従事者確保に係る連携体制</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84</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代替交通手段の確保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総合防災訓練の実施</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85</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冬季の防災意識の啓発</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119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図上訓練の実施</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86</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障がい者等に対する避難情報伝達</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救急・救助活動等の体制強化</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87</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外国人観光客等に対する防災情報提供体制の強化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個別避難計画の作成</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ほっとスルメール</w:t>
            </w:r>
          </w:p>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（八戸市安全・安心情報メール配信サービス）の充実</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緊急車両等への燃料供給の確保</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89</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防災情報の入手に関する普及啓発</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医療施設の燃料等確保</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防災教育の推進</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防災ヘリコプターの燃料確保</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学校防災体制の確立</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観光客等に対する避難所等の確保</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非常物資の備蓄</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交通規制等の交通情報提供</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災害発生時の物流インフラの確保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バスによる帰宅困難者の輸送</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94</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石油燃料供給の確保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災害時医療の連携体制</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95</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避難所等への燃料等供給の確保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129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救急医療体制の充実</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96</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被災地応援の受入体制の構築</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130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地域医療の確保</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97</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救援物資等の受援体制の構築</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131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八戸市総合保健センターの運営及び利用促進</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要配慮者（難病疾患等）への支援</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132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お薬手帳の利用啓発</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99</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災害用医薬品等の確保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133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保健医療の連携体制</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避難所における水等の確保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134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応急手当等の普及啓発</w:t>
            </w:r>
          </w:p>
        </w:tc>
      </w:tr>
      <w:tr w:rsidR="00A453EF" w:rsidRPr="00A2515B" w:rsidTr="00A453EF">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防災拠点の整備</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135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医療機関における水源の確保</w:t>
            </w:r>
          </w:p>
        </w:tc>
      </w:tr>
      <w:tr w:rsidR="00A453EF" w:rsidRPr="00A2515B" w:rsidTr="00A453EF">
        <w:trPr>
          <w:trHeight w:val="315"/>
        </w:trPr>
        <w:tc>
          <w:tcPr>
            <w:tcW w:w="534" w:type="dxa"/>
            <w:tcBorders>
              <w:top w:val="nil"/>
              <w:left w:val="single" w:sz="12" w:space="0" w:color="auto"/>
              <w:bottom w:val="single" w:sz="12"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102</w:t>
            </w:r>
          </w:p>
        </w:tc>
        <w:tc>
          <w:tcPr>
            <w:tcW w:w="4520" w:type="dxa"/>
            <w:tcBorders>
              <w:top w:val="single" w:sz="4" w:space="0" w:color="auto"/>
              <w:left w:val="nil"/>
              <w:bottom w:val="single" w:sz="12" w:space="0" w:color="auto"/>
              <w:right w:val="nil"/>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水道施設の耐震化・老朽化対策</w:t>
            </w:r>
          </w:p>
        </w:tc>
        <w:tc>
          <w:tcPr>
            <w:tcW w:w="534" w:type="dxa"/>
            <w:tcBorders>
              <w:top w:val="single" w:sz="4" w:space="0" w:color="auto"/>
              <w:left w:val="double" w:sz="6" w:space="0" w:color="auto"/>
              <w:bottom w:val="single" w:sz="12"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136</w:t>
            </w:r>
          </w:p>
        </w:tc>
        <w:tc>
          <w:tcPr>
            <w:tcW w:w="4520" w:type="dxa"/>
            <w:tcBorders>
              <w:top w:val="single" w:sz="4" w:space="0" w:color="auto"/>
              <w:left w:val="nil"/>
              <w:bottom w:val="single" w:sz="12" w:space="0" w:color="auto"/>
              <w:right w:val="single" w:sz="12" w:space="0" w:color="auto"/>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広域搬送の体制の確保</w:t>
            </w:r>
          </w:p>
        </w:tc>
      </w:tr>
    </w:tbl>
    <w:p w:rsidR="00136889" w:rsidRDefault="00612BE2" w:rsidP="00136889">
      <w:pPr>
        <w:widowControl/>
        <w:spacing w:beforeLines="50" w:before="180" w:line="240" w:lineRule="exact"/>
        <w:ind w:right="800"/>
        <w:rPr>
          <w:rFonts w:ascii="メイリオ" w:eastAsia="メイリオ" w:hAnsi="メイリオ" w:cs="メイリオ"/>
          <w:color w:val="000000"/>
          <w:sz w:val="20"/>
          <w:szCs w:val="20"/>
        </w:rPr>
      </w:pPr>
      <w:r w:rsidRPr="004401FB">
        <w:rPr>
          <w:rFonts w:ascii="メイリオ" w:eastAsia="メイリオ" w:hAnsi="メイリオ" w:cs="メイリオ" w:hint="eastAsia"/>
          <w:color w:val="000000"/>
          <w:sz w:val="20"/>
          <w:szCs w:val="20"/>
        </w:rPr>
        <w:t>〇</w:t>
      </w:r>
      <w:r>
        <w:rPr>
          <w:rFonts w:ascii="メイリオ" w:eastAsia="メイリオ" w:hAnsi="メイリオ" w:cs="メイリオ" w:hint="eastAsia"/>
          <w:color w:val="000000"/>
          <w:sz w:val="20"/>
          <w:szCs w:val="20"/>
        </w:rPr>
        <w:t>市町村ごとに地理的な面や地域特性に違いがあることから、該当する対応方策</w:t>
      </w:r>
      <w:r w:rsidRPr="004401FB">
        <w:rPr>
          <w:rFonts w:ascii="メイリオ" w:eastAsia="メイリオ" w:hAnsi="メイリオ" w:cs="メイリオ" w:hint="eastAsia"/>
          <w:color w:val="000000"/>
          <w:sz w:val="20"/>
          <w:szCs w:val="20"/>
        </w:rPr>
        <w:t>は異なり</w:t>
      </w:r>
      <w:r>
        <w:rPr>
          <w:rFonts w:ascii="メイリオ" w:eastAsia="メイリオ" w:hAnsi="メイリオ" w:cs="メイリオ" w:hint="eastAsia"/>
          <w:color w:val="000000"/>
          <w:sz w:val="20"/>
          <w:szCs w:val="20"/>
        </w:rPr>
        <w:t>ます</w:t>
      </w:r>
      <w:r w:rsidRPr="004401FB">
        <w:rPr>
          <w:rFonts w:ascii="メイリオ" w:eastAsia="メイリオ" w:hAnsi="メイリオ" w:cs="メイリオ" w:hint="eastAsia"/>
          <w:color w:val="000000"/>
          <w:sz w:val="20"/>
          <w:szCs w:val="20"/>
        </w:rPr>
        <w:t>。</w:t>
      </w:r>
    </w:p>
    <w:p w:rsidR="00176AA1" w:rsidRDefault="00176AA1">
      <w:pPr>
        <w:widowControl/>
        <w:jc w:val="left"/>
        <w:rPr>
          <w:sz w:val="22"/>
        </w:rPr>
      </w:pPr>
    </w:p>
    <w:p w:rsidR="00176AA1" w:rsidRDefault="00176AA1">
      <w:pPr>
        <w:widowControl/>
        <w:jc w:val="left"/>
        <w:rPr>
          <w:sz w:val="22"/>
        </w:rPr>
      </w:pPr>
    </w:p>
    <w:p w:rsidR="006A0A03" w:rsidRDefault="00A566D4">
      <w:pPr>
        <w:widowControl/>
        <w:jc w:val="left"/>
        <w:rPr>
          <w:sz w:val="22"/>
        </w:rPr>
      </w:pPr>
      <w:r>
        <w:rPr>
          <w:rFonts w:ascii="メイリオ" w:eastAsia="メイリオ" w:hAnsi="メイリオ" w:cs="メイリオ"/>
          <w:noProof/>
          <w:color w:val="000000"/>
          <w:sz w:val="22"/>
        </w:rPr>
        <mc:AlternateContent>
          <mc:Choice Requires="wps">
            <w:drawing>
              <wp:anchor distT="0" distB="0" distL="114300" distR="114300" simplePos="0" relativeHeight="251686400" behindDoc="0" locked="0" layoutInCell="1" allowOverlap="1" wp14:anchorId="7D8E2508" wp14:editId="512F9C2A">
                <wp:simplePos x="0" y="0"/>
                <wp:positionH relativeFrom="column">
                  <wp:posOffset>619125</wp:posOffset>
                </wp:positionH>
                <wp:positionV relativeFrom="paragraph">
                  <wp:posOffset>-635</wp:posOffset>
                </wp:positionV>
                <wp:extent cx="4895215" cy="466725"/>
                <wp:effectExtent l="0" t="0" r="19685" b="28575"/>
                <wp:wrapNone/>
                <wp:docPr id="14" name="テキスト ボックス 14"/>
                <wp:cNvGraphicFramePr/>
                <a:graphic xmlns:a="http://schemas.openxmlformats.org/drawingml/2006/main">
                  <a:graphicData uri="http://schemas.microsoft.com/office/word/2010/wordprocessingShape">
                    <wps:wsp>
                      <wps:cNvSpPr txBox="1"/>
                      <wps:spPr>
                        <a:xfrm>
                          <a:off x="0" y="0"/>
                          <a:ext cx="4895215" cy="466725"/>
                        </a:xfrm>
                        <a:prstGeom prst="rect">
                          <a:avLst/>
                        </a:prstGeom>
                        <a:solidFill>
                          <a:sysClr val="window" lastClr="FFFFFF"/>
                        </a:solidFill>
                        <a:ln w="19050">
                          <a:solidFill>
                            <a:schemeClr val="tx2">
                              <a:lumMod val="75000"/>
                            </a:schemeClr>
                          </a:solidFill>
                        </a:ln>
                        <a:effectLst/>
                      </wps:spPr>
                      <wps:txbx>
                        <w:txbxContent>
                          <w:p w:rsidR="00937B2E" w:rsidRPr="00AF26C5" w:rsidRDefault="00937B2E" w:rsidP="00A566D4">
                            <w:pPr>
                              <w:ind w:leftChars="50" w:left="105"/>
                              <w:jc w:val="center"/>
                              <w:rPr>
                                <w:rFonts w:asciiTheme="majorEastAsia" w:eastAsiaTheme="majorEastAsia" w:hAnsiTheme="majorEastAsia" w:cs="メイリオ"/>
                                <w:b/>
                                <w:color w:val="17365D" w:themeColor="text2" w:themeShade="BF"/>
                                <w:sz w:val="28"/>
                                <w:szCs w:val="32"/>
                              </w:rPr>
                            </w:pPr>
                            <w:r w:rsidRPr="00AF26C5">
                              <w:rPr>
                                <w:rFonts w:asciiTheme="majorEastAsia" w:eastAsiaTheme="majorEastAsia" w:hAnsiTheme="majorEastAsia" w:cs="メイリオ" w:hint="eastAsia"/>
                                <w:b/>
                                <w:color w:val="17365D" w:themeColor="text2" w:themeShade="BF"/>
                                <w:sz w:val="28"/>
                                <w:szCs w:val="32"/>
                              </w:rPr>
                              <w:t>【参考】第５</w:t>
                            </w:r>
                            <w:r w:rsidRPr="00AF26C5">
                              <w:rPr>
                                <w:rFonts w:asciiTheme="majorEastAsia" w:eastAsiaTheme="majorEastAsia" w:hAnsiTheme="majorEastAsia" w:cs="メイリオ"/>
                                <w:b/>
                                <w:color w:val="17365D" w:themeColor="text2" w:themeShade="BF"/>
                                <w:sz w:val="28"/>
                                <w:szCs w:val="32"/>
                              </w:rPr>
                              <w:t xml:space="preserve">章　</w:t>
                            </w:r>
                            <w:r w:rsidRPr="00AF26C5">
                              <w:rPr>
                                <w:rFonts w:asciiTheme="majorEastAsia" w:eastAsiaTheme="majorEastAsia" w:hAnsiTheme="majorEastAsia" w:cs="メイリオ" w:hint="eastAsia"/>
                                <w:b/>
                                <w:color w:val="17365D" w:themeColor="text2" w:themeShade="BF"/>
                                <w:sz w:val="28"/>
                                <w:szCs w:val="32"/>
                              </w:rPr>
                              <w:t>強靱化</w:t>
                            </w:r>
                            <w:r w:rsidRPr="00AF26C5">
                              <w:rPr>
                                <w:rFonts w:asciiTheme="majorEastAsia" w:eastAsiaTheme="majorEastAsia" w:hAnsiTheme="majorEastAsia" w:cs="メイリオ"/>
                                <w:b/>
                                <w:color w:val="17365D" w:themeColor="text2" w:themeShade="BF"/>
                                <w:sz w:val="28"/>
                                <w:szCs w:val="32"/>
                              </w:rPr>
                              <w:t>の推進方針</w:t>
                            </w:r>
                            <w:r w:rsidRPr="00AF26C5">
                              <w:rPr>
                                <w:rFonts w:asciiTheme="majorEastAsia" w:eastAsiaTheme="majorEastAsia" w:hAnsiTheme="majorEastAsia" w:cs="メイリオ" w:hint="eastAsia"/>
                                <w:b/>
                                <w:color w:val="17365D" w:themeColor="text2" w:themeShade="BF"/>
                                <w:sz w:val="28"/>
                                <w:szCs w:val="32"/>
                              </w:rPr>
                              <w:t xml:space="preserve">　対応</w:t>
                            </w:r>
                            <w:r w:rsidRPr="00AF26C5">
                              <w:rPr>
                                <w:rFonts w:asciiTheme="majorEastAsia" w:eastAsiaTheme="majorEastAsia" w:hAnsiTheme="majorEastAsia" w:cs="メイリオ"/>
                                <w:b/>
                                <w:color w:val="17365D" w:themeColor="text2" w:themeShade="BF"/>
                                <w:sz w:val="28"/>
                                <w:szCs w:val="32"/>
                              </w:rPr>
                              <w:t>方策</w:t>
                            </w:r>
                            <w:r w:rsidRPr="00AF26C5">
                              <w:rPr>
                                <w:rFonts w:asciiTheme="majorEastAsia" w:eastAsiaTheme="majorEastAsia" w:hAnsiTheme="majorEastAsia" w:cs="メイリオ" w:hint="eastAsia"/>
                                <w:b/>
                                <w:color w:val="17365D" w:themeColor="text2" w:themeShade="BF"/>
                                <w:sz w:val="28"/>
                                <w:szCs w:val="32"/>
                              </w:rPr>
                              <w:t>一覧 (</w:t>
                            </w:r>
                            <w:r>
                              <w:rPr>
                                <w:rFonts w:asciiTheme="majorEastAsia" w:eastAsiaTheme="majorEastAsia" w:hAnsiTheme="majorEastAsia" w:cs="メイリオ"/>
                                <w:b/>
                                <w:color w:val="17365D" w:themeColor="text2" w:themeShade="BF"/>
                                <w:sz w:val="28"/>
                                <w:szCs w:val="32"/>
                              </w:rPr>
                              <w:t>3</w:t>
                            </w:r>
                            <w:r w:rsidRPr="00AF26C5">
                              <w:rPr>
                                <w:rFonts w:asciiTheme="majorEastAsia" w:eastAsiaTheme="majorEastAsia" w:hAnsiTheme="majorEastAsia" w:cs="メイリオ"/>
                                <w:b/>
                                <w:color w:val="17365D" w:themeColor="text2" w:themeShade="BF"/>
                                <w:sz w:val="28"/>
                                <w:szCs w:val="32"/>
                              </w:rPr>
                              <w:t>/4</w:t>
                            </w:r>
                            <w:r w:rsidRPr="00AF26C5">
                              <w:rPr>
                                <w:rFonts w:asciiTheme="majorEastAsia" w:eastAsiaTheme="majorEastAsia" w:hAnsiTheme="majorEastAsia" w:cs="メイリオ" w:hint="eastAsia"/>
                                <w:b/>
                                <w:color w:val="17365D" w:themeColor="text2" w:themeShade="BF"/>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E2508" id="テキスト ボックス 14" o:spid="_x0000_s1046" type="#_x0000_t202" style="position:absolute;margin-left:48.75pt;margin-top:-.05pt;width:385.45pt;height:3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" fillcolor="window" strokecolor="#17365d [2415]" strokeweight="1.5pt">
                <v:textbox>
                  <w:txbxContent>
                    <w:p w:rsidR="00937B2E" w:rsidRPr="00AF26C5" w:rsidRDefault="00937B2E" w:rsidP="00A566D4">
                      <w:pPr>
                        <w:ind w:leftChars="50" w:left="105"/>
                        <w:jc w:val="center"/>
                        <w:rPr>
                          <w:rFonts w:asciiTheme="majorEastAsia" w:eastAsiaTheme="majorEastAsia" w:hAnsiTheme="majorEastAsia" w:cs="メイリオ"/>
                          <w:b/>
                          <w:color w:val="17365D" w:themeColor="text2" w:themeShade="BF"/>
                          <w:sz w:val="28"/>
                          <w:szCs w:val="32"/>
                        </w:rPr>
                      </w:pPr>
                      <w:r w:rsidRPr="00AF26C5">
                        <w:rPr>
                          <w:rFonts w:asciiTheme="majorEastAsia" w:eastAsiaTheme="majorEastAsia" w:hAnsiTheme="majorEastAsia" w:cs="メイリオ" w:hint="eastAsia"/>
                          <w:b/>
                          <w:color w:val="17365D" w:themeColor="text2" w:themeShade="BF"/>
                          <w:sz w:val="28"/>
                          <w:szCs w:val="32"/>
                        </w:rPr>
                        <w:t>【参考】第５</w:t>
                      </w:r>
                      <w:r w:rsidRPr="00AF26C5">
                        <w:rPr>
                          <w:rFonts w:asciiTheme="majorEastAsia" w:eastAsiaTheme="majorEastAsia" w:hAnsiTheme="majorEastAsia" w:cs="メイリオ"/>
                          <w:b/>
                          <w:color w:val="17365D" w:themeColor="text2" w:themeShade="BF"/>
                          <w:sz w:val="28"/>
                          <w:szCs w:val="32"/>
                        </w:rPr>
                        <w:t xml:space="preserve">章　</w:t>
                      </w:r>
                      <w:r w:rsidRPr="00AF26C5">
                        <w:rPr>
                          <w:rFonts w:asciiTheme="majorEastAsia" w:eastAsiaTheme="majorEastAsia" w:hAnsiTheme="majorEastAsia" w:cs="メイリオ" w:hint="eastAsia"/>
                          <w:b/>
                          <w:color w:val="17365D" w:themeColor="text2" w:themeShade="BF"/>
                          <w:sz w:val="28"/>
                          <w:szCs w:val="32"/>
                        </w:rPr>
                        <w:t>強靱化</w:t>
                      </w:r>
                      <w:r w:rsidRPr="00AF26C5">
                        <w:rPr>
                          <w:rFonts w:asciiTheme="majorEastAsia" w:eastAsiaTheme="majorEastAsia" w:hAnsiTheme="majorEastAsia" w:cs="メイリオ"/>
                          <w:b/>
                          <w:color w:val="17365D" w:themeColor="text2" w:themeShade="BF"/>
                          <w:sz w:val="28"/>
                          <w:szCs w:val="32"/>
                        </w:rPr>
                        <w:t>の推進方針</w:t>
                      </w:r>
                      <w:r w:rsidRPr="00AF26C5">
                        <w:rPr>
                          <w:rFonts w:asciiTheme="majorEastAsia" w:eastAsiaTheme="majorEastAsia" w:hAnsiTheme="majorEastAsia" w:cs="メイリオ" w:hint="eastAsia"/>
                          <w:b/>
                          <w:color w:val="17365D" w:themeColor="text2" w:themeShade="BF"/>
                          <w:sz w:val="28"/>
                          <w:szCs w:val="32"/>
                        </w:rPr>
                        <w:t xml:space="preserve">　対応</w:t>
                      </w:r>
                      <w:r w:rsidRPr="00AF26C5">
                        <w:rPr>
                          <w:rFonts w:asciiTheme="majorEastAsia" w:eastAsiaTheme="majorEastAsia" w:hAnsiTheme="majorEastAsia" w:cs="メイリオ"/>
                          <w:b/>
                          <w:color w:val="17365D" w:themeColor="text2" w:themeShade="BF"/>
                          <w:sz w:val="28"/>
                          <w:szCs w:val="32"/>
                        </w:rPr>
                        <w:t>方策</w:t>
                      </w:r>
                      <w:r w:rsidRPr="00AF26C5">
                        <w:rPr>
                          <w:rFonts w:asciiTheme="majorEastAsia" w:eastAsiaTheme="majorEastAsia" w:hAnsiTheme="majorEastAsia" w:cs="メイリオ" w:hint="eastAsia"/>
                          <w:b/>
                          <w:color w:val="17365D" w:themeColor="text2" w:themeShade="BF"/>
                          <w:sz w:val="28"/>
                          <w:szCs w:val="32"/>
                        </w:rPr>
                        <w:t>一覧 (</w:t>
                      </w:r>
                      <w:r>
                        <w:rPr>
                          <w:rFonts w:asciiTheme="majorEastAsia" w:eastAsiaTheme="majorEastAsia" w:hAnsiTheme="majorEastAsia" w:cs="メイリオ"/>
                          <w:b/>
                          <w:color w:val="17365D" w:themeColor="text2" w:themeShade="BF"/>
                          <w:sz w:val="28"/>
                          <w:szCs w:val="32"/>
                        </w:rPr>
                        <w:t>3</w:t>
                      </w:r>
                      <w:r w:rsidRPr="00AF26C5">
                        <w:rPr>
                          <w:rFonts w:asciiTheme="majorEastAsia" w:eastAsiaTheme="majorEastAsia" w:hAnsiTheme="majorEastAsia" w:cs="メイリオ"/>
                          <w:b/>
                          <w:color w:val="17365D" w:themeColor="text2" w:themeShade="BF"/>
                          <w:sz w:val="28"/>
                          <w:szCs w:val="32"/>
                        </w:rPr>
                        <w:t>/4</w:t>
                      </w:r>
                      <w:r w:rsidRPr="00AF26C5">
                        <w:rPr>
                          <w:rFonts w:asciiTheme="majorEastAsia" w:eastAsiaTheme="majorEastAsia" w:hAnsiTheme="majorEastAsia" w:cs="メイリオ" w:hint="eastAsia"/>
                          <w:b/>
                          <w:color w:val="17365D" w:themeColor="text2" w:themeShade="BF"/>
                          <w:sz w:val="28"/>
                          <w:szCs w:val="32"/>
                        </w:rPr>
                        <w:t>)</w:t>
                      </w:r>
                    </w:p>
                  </w:txbxContent>
                </v:textbox>
              </v:shape>
            </w:pict>
          </mc:Fallback>
        </mc:AlternateContent>
      </w:r>
    </w:p>
    <w:p w:rsidR="00A566D4" w:rsidRDefault="00A566D4">
      <w:pPr>
        <w:widowControl/>
        <w:jc w:val="left"/>
        <w:rPr>
          <w:sz w:val="22"/>
        </w:rPr>
      </w:pPr>
    </w:p>
    <w:tbl>
      <w:tblPr>
        <w:tblpPr w:leftFromText="142" w:rightFromText="142" w:vertAnchor="text" w:horzAnchor="margin" w:tblpY="249"/>
        <w:tblW w:w="10108" w:type="dxa"/>
        <w:tblCellMar>
          <w:left w:w="99" w:type="dxa"/>
          <w:right w:w="99" w:type="dxa"/>
        </w:tblCellMar>
        <w:tblLook w:val="04A0" w:firstRow="1" w:lastRow="0" w:firstColumn="1" w:lastColumn="0" w:noHBand="0" w:noVBand="1"/>
      </w:tblPr>
      <w:tblGrid>
        <w:gridCol w:w="534"/>
        <w:gridCol w:w="4520"/>
        <w:gridCol w:w="534"/>
        <w:gridCol w:w="4520"/>
      </w:tblGrid>
      <w:tr w:rsidR="00A453EF" w:rsidRPr="00B37B76" w:rsidTr="00A566D4">
        <w:trPr>
          <w:trHeight w:val="315"/>
        </w:trPr>
        <w:tc>
          <w:tcPr>
            <w:tcW w:w="10108" w:type="dxa"/>
            <w:gridSpan w:val="4"/>
            <w:tcBorders>
              <w:top w:val="single" w:sz="12" w:space="0" w:color="auto"/>
              <w:left w:val="single" w:sz="12" w:space="0" w:color="auto"/>
              <w:bottom w:val="single" w:sz="4" w:space="0" w:color="auto"/>
              <w:right w:val="single" w:sz="12" w:space="0" w:color="auto"/>
            </w:tcBorders>
            <w:shd w:val="clear" w:color="auto" w:fill="17365D" w:themeFill="text2" w:themeFillShade="BF"/>
            <w:noWrap/>
            <w:vAlign w:val="center"/>
            <w:hideMark/>
          </w:tcPr>
          <w:p w:rsidR="00A453EF" w:rsidRPr="00B37B76" w:rsidRDefault="00A453EF" w:rsidP="00A566D4">
            <w:pPr>
              <w:widowControl/>
              <w:jc w:val="center"/>
              <w:rPr>
                <w:rFonts w:ascii="Meiryo UI" w:eastAsia="Meiryo UI" w:hAnsi="Meiryo UI" w:cs="ＭＳ Ｐゴシック"/>
                <w:b/>
                <w:color w:val="000000" w:themeColor="text1"/>
                <w:kern w:val="0"/>
                <w:szCs w:val="18"/>
              </w:rPr>
            </w:pPr>
            <w:r w:rsidRPr="00B37B76">
              <w:rPr>
                <w:rFonts w:ascii="Meiryo UI" w:eastAsia="Meiryo UI" w:hAnsi="Meiryo UI" w:cs="ＭＳ Ｐゴシック" w:hint="eastAsia"/>
                <w:b/>
                <w:color w:val="FFFFFF" w:themeColor="background1"/>
                <w:kern w:val="0"/>
                <w:szCs w:val="18"/>
              </w:rPr>
              <w:t>対 応 方 策</w:t>
            </w:r>
          </w:p>
        </w:tc>
      </w:tr>
      <w:tr w:rsidR="00A453EF" w:rsidRPr="00B37B76" w:rsidTr="00A566D4">
        <w:trPr>
          <w:trHeight w:val="315"/>
        </w:trPr>
        <w:tc>
          <w:tcPr>
            <w:tcW w:w="534"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137</w:t>
            </w:r>
          </w:p>
        </w:tc>
        <w:tc>
          <w:tcPr>
            <w:tcW w:w="4520" w:type="dxa"/>
            <w:tcBorders>
              <w:top w:val="single" w:sz="12" w:space="0" w:color="auto"/>
              <w:left w:val="nil"/>
              <w:bottom w:val="single" w:sz="4" w:space="0" w:color="auto"/>
              <w:right w:val="nil"/>
            </w:tcBorders>
            <w:shd w:val="clear" w:color="auto" w:fill="auto"/>
            <w:noWrap/>
            <w:vAlign w:val="center"/>
          </w:tcPr>
          <w:p w:rsidR="00A453EF" w:rsidRPr="00B37B76" w:rsidRDefault="009375E8" w:rsidP="00A566D4">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避難所外避難者の把握等の対策</w:t>
            </w:r>
          </w:p>
        </w:tc>
        <w:tc>
          <w:tcPr>
            <w:tcW w:w="534" w:type="dxa"/>
            <w:tcBorders>
              <w:top w:val="single" w:sz="12" w:space="0" w:color="auto"/>
              <w:left w:val="double" w:sz="6" w:space="0" w:color="auto"/>
              <w:bottom w:val="single" w:sz="4" w:space="0" w:color="auto"/>
              <w:right w:val="single" w:sz="4" w:space="0" w:color="auto"/>
            </w:tcBorders>
            <w:shd w:val="clear" w:color="auto" w:fill="auto"/>
            <w:noWrap/>
            <w:vAlign w:val="center"/>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171</w:t>
            </w:r>
          </w:p>
        </w:tc>
        <w:tc>
          <w:tcPr>
            <w:tcW w:w="4520" w:type="dxa"/>
            <w:tcBorders>
              <w:top w:val="single" w:sz="12" w:space="0" w:color="auto"/>
              <w:left w:val="nil"/>
              <w:bottom w:val="single" w:sz="4" w:space="0" w:color="auto"/>
              <w:right w:val="single" w:sz="12" w:space="0" w:color="auto"/>
            </w:tcBorders>
            <w:shd w:val="clear" w:color="auto" w:fill="auto"/>
            <w:noWrap/>
            <w:vAlign w:val="center"/>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被災農林漁業者への金融支援</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138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9375E8" w:rsidP="00A566D4">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長期間にわたる避難生活対策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172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卸売市場の防災・減災対策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139</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要配慮者等への支援</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173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多様化する消費者ニーズへの対応や農産物・水産物のブランド化の推進</w:t>
            </w:r>
          </w:p>
        </w:tc>
      </w:tr>
      <w:tr w:rsidR="00A453EF" w:rsidRPr="00FA716D"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男女のニーズの違い等に配慮した支援</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174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FA716D" w:rsidRDefault="00FA716D" w:rsidP="00FA716D">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8"/>
                <w:szCs w:val="18"/>
              </w:rPr>
              <w:t>農業の担い手育成・</w:t>
            </w:r>
            <w:r w:rsidR="00A453EF" w:rsidRPr="00B37B76">
              <w:rPr>
                <w:rFonts w:ascii="Meiryo UI" w:eastAsia="Meiryo UI" w:hAnsi="Meiryo UI" w:cs="ＭＳ Ｐゴシック" w:hint="eastAsia"/>
                <w:color w:val="000000" w:themeColor="text1"/>
                <w:kern w:val="0"/>
                <w:sz w:val="18"/>
                <w:szCs w:val="18"/>
              </w:rPr>
              <w:t>確保</w:t>
            </w:r>
            <w:r>
              <w:rPr>
                <w:rFonts w:ascii="Meiryo UI" w:eastAsia="Meiryo UI" w:hAnsi="Meiryo UI" w:cs="ＭＳ Ｐゴシック" w:hint="eastAsia"/>
                <w:color w:val="000000" w:themeColor="text1"/>
                <w:kern w:val="0"/>
                <w:sz w:val="18"/>
                <w:szCs w:val="18"/>
              </w:rPr>
              <w:t xml:space="preserve"> </w:t>
            </w:r>
            <w:r>
              <w:rPr>
                <w:rFonts w:ascii="Meiryo UI" w:eastAsia="Meiryo UI" w:hAnsi="Meiryo UI" w:cs="ＭＳ Ｐゴシック"/>
                <w:color w:val="000000" w:themeColor="text1"/>
                <w:kern w:val="0"/>
                <w:sz w:val="18"/>
                <w:szCs w:val="18"/>
              </w:rPr>
              <w:t xml:space="preserve">     (</w:t>
            </w:r>
            <w:r>
              <w:rPr>
                <w:rFonts w:ascii="Meiryo UI" w:eastAsia="Meiryo UI" w:hAnsi="Meiryo UI" w:cs="ＭＳ Ｐゴシック" w:hint="eastAsia"/>
                <w:color w:val="000000" w:themeColor="text1"/>
                <w:kern w:val="0"/>
                <w:sz w:val="18"/>
                <w:szCs w:val="18"/>
              </w:rPr>
              <w:t>※</w:t>
            </w:r>
            <w:r>
              <w:rPr>
                <w:rFonts w:ascii="Meiryo UI" w:eastAsia="Meiryo UI" w:hAnsi="Meiryo UI" w:cs="ＭＳ Ｐゴシック"/>
                <w:color w:val="000000" w:themeColor="text1"/>
                <w:kern w:val="0"/>
                <w:sz w:val="18"/>
                <w:szCs w:val="18"/>
              </w:rPr>
              <w:t>1)</w:t>
            </w:r>
          </w:p>
        </w:tc>
      </w:tr>
      <w:tr w:rsidR="00A453EF" w:rsidRPr="00FA716D"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心のケア体制の確保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175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FA716D" w:rsidRDefault="00A453EF" w:rsidP="00FA716D">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水産業の担い手育成・確保</w:t>
            </w:r>
            <w:r w:rsidR="00FA716D">
              <w:rPr>
                <w:rFonts w:ascii="Meiryo UI" w:eastAsia="Meiryo UI" w:hAnsi="Meiryo UI" w:cs="ＭＳ Ｐゴシック" w:hint="eastAsia"/>
                <w:color w:val="000000" w:themeColor="text1"/>
                <w:kern w:val="0"/>
                <w:sz w:val="18"/>
                <w:szCs w:val="18"/>
              </w:rPr>
              <w:t xml:space="preserve">  </w:t>
            </w:r>
            <w:r w:rsidR="00FA716D">
              <w:rPr>
                <w:rFonts w:ascii="Meiryo UI" w:eastAsia="Meiryo UI" w:hAnsi="Meiryo UI" w:cs="ＭＳ Ｐゴシック"/>
                <w:color w:val="000000" w:themeColor="text1"/>
                <w:kern w:val="0"/>
                <w:sz w:val="18"/>
                <w:szCs w:val="18"/>
              </w:rPr>
              <w:t xml:space="preserve">  (</w:t>
            </w:r>
            <w:r w:rsidR="00FA716D">
              <w:rPr>
                <w:rFonts w:ascii="Meiryo UI" w:eastAsia="Meiryo UI" w:hAnsi="Meiryo UI" w:cs="ＭＳ Ｐゴシック" w:hint="eastAsia"/>
                <w:color w:val="000000" w:themeColor="text1"/>
                <w:kern w:val="0"/>
                <w:sz w:val="18"/>
                <w:szCs w:val="18"/>
              </w:rPr>
              <w:t>※</w:t>
            </w:r>
            <w:r w:rsidR="00FA716D">
              <w:rPr>
                <w:rFonts w:ascii="Meiryo UI" w:eastAsia="Meiryo UI" w:hAnsi="Meiryo UI" w:cs="ＭＳ Ｐゴシック"/>
                <w:color w:val="000000" w:themeColor="text1"/>
                <w:kern w:val="0"/>
                <w:sz w:val="18"/>
                <w:szCs w:val="18"/>
              </w:rPr>
              <w:t>2)</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児童生徒の心のサポート</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176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再生可能エネルギーの導入</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動物救護対策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177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水道事業者の業務継続計画の策定</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144</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避難所における良好な生活環境の確保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178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避難所等におけるトイレ機能の確保</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145</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感染症への意識向上及び対応策の整備</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179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合併処理浄化槽への転換の促進</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146</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予防接種の促進</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災害時における公共交通の安定供給の確保</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147</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下水道施設の地震対策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地域公共交通の確保</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下水道施設の老朽化対策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広域交通の確保（鉄道・フェリー）</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149</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農業集落排水施設等の耐震化・老朽化対策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ダム施設の老朽化対策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農業集落排水施設等の耐災害性の確保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ダム施設等の非常用電源の整備</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下水道事業の業務継続計画の策定</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A566D4">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河道閉塞等による住民避難のための情報提供</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9375E8" w:rsidP="00A566D4">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避難所等における熱中症予防対策の強化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有害物質の流出・拡散防止対策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代替庁舎の確保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公共用水域等への有害物質の流出・拡散防止対策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154</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行政施設の非常用電源の整備</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毒性ガスの大規模漏えいに係る保安対策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155</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行政情報通信基盤の耐災害性の強化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189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有害な産業廃棄物の流出等防止対策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156</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行政情報の災害対策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大気中への有害物質の飛散防止対策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157</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業務継続計画の策定</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A566D4">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w:t>
            </w:r>
            <w:r w:rsidR="00A453EF" w:rsidRPr="00B37B76">
              <w:rPr>
                <w:rFonts w:ascii="Meiryo UI" w:eastAsia="Meiryo UI" w:hAnsi="Meiryo UI" w:cs="ＭＳ Ｐゴシック" w:hint="eastAsia"/>
                <w:color w:val="000000" w:themeColor="text1"/>
                <w:kern w:val="0"/>
                <w:sz w:val="18"/>
                <w:szCs w:val="18"/>
              </w:rPr>
              <w:t>PCB廃棄物の流出・紛失等防止対策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広域連携体制の構築（県内）</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有害物質流出時の処理体制の構築</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159</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広域連携体制の構築（中核市）</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有害物質の大規模流出・拡散対応</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160</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広域連携体制の構築（県外）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原子力施設の安全対策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161</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災害発生時の交通整理体制の構築</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195</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原子力施設に係る環境放射線モニタリング</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162</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信号機の非常用電源対策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原子力災害時の防災対策</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163</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信号機の老朽化対策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原子力施設の安全性検証</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164</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電気通信事業者・放送事業者の災害対策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空間放射線量測定器の整備</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165</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エネルギー供給事業者の災害対策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199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農地利用の最適化支援</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166</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企業の業務継続計画策定の促進</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農地の生産基盤の整備推進</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167</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農林水産物の移出・流通対策</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森林の計画的な保全管理</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168</w:t>
            </w:r>
          </w:p>
        </w:tc>
        <w:tc>
          <w:tcPr>
            <w:tcW w:w="4520" w:type="dxa"/>
            <w:tcBorders>
              <w:top w:val="single" w:sz="4" w:space="0" w:color="auto"/>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災害発生時の物流機能の確保</w:t>
            </w:r>
          </w:p>
        </w:tc>
        <w:tc>
          <w:tcPr>
            <w:tcW w:w="53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災害廃棄物処理計画の策定及び運用</w:t>
            </w:r>
          </w:p>
        </w:tc>
      </w:tr>
      <w:tr w:rsidR="00A453EF" w:rsidRPr="00B37B76" w:rsidTr="00A566D4">
        <w:trPr>
          <w:trHeight w:val="300"/>
        </w:trPr>
        <w:tc>
          <w:tcPr>
            <w:tcW w:w="534" w:type="dxa"/>
            <w:tcBorders>
              <w:top w:val="nil"/>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169</w:t>
            </w:r>
          </w:p>
        </w:tc>
        <w:tc>
          <w:tcPr>
            <w:tcW w:w="4520" w:type="dxa"/>
            <w:tcBorders>
              <w:top w:val="nil"/>
              <w:left w:val="nil"/>
              <w:bottom w:val="single" w:sz="4" w:space="0" w:color="auto"/>
              <w:right w:val="nil"/>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輸送ルートの代替性の確保</w:t>
            </w:r>
          </w:p>
        </w:tc>
        <w:tc>
          <w:tcPr>
            <w:tcW w:w="534" w:type="dxa"/>
            <w:tcBorders>
              <w:top w:val="nil"/>
              <w:left w:val="double" w:sz="6" w:space="0" w:color="auto"/>
              <w:bottom w:val="single" w:sz="4"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203</w:t>
            </w:r>
          </w:p>
        </w:tc>
        <w:tc>
          <w:tcPr>
            <w:tcW w:w="4520" w:type="dxa"/>
            <w:tcBorders>
              <w:top w:val="nil"/>
              <w:left w:val="nil"/>
              <w:bottom w:val="single" w:sz="4" w:space="0" w:color="auto"/>
              <w:right w:val="single" w:sz="12" w:space="0" w:color="auto"/>
            </w:tcBorders>
            <w:shd w:val="clear" w:color="auto" w:fill="auto"/>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災害廃棄物等の処理に関する連携の強化</w:t>
            </w:r>
          </w:p>
        </w:tc>
      </w:tr>
      <w:tr w:rsidR="00A453EF" w:rsidRPr="00B37B76" w:rsidTr="00A566D4">
        <w:trPr>
          <w:trHeight w:val="315"/>
        </w:trPr>
        <w:tc>
          <w:tcPr>
            <w:tcW w:w="534" w:type="dxa"/>
            <w:tcBorders>
              <w:top w:val="nil"/>
              <w:left w:val="single" w:sz="12" w:space="0" w:color="auto"/>
              <w:bottom w:val="single" w:sz="12"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kern w:val="0"/>
                <w:sz w:val="18"/>
                <w:szCs w:val="18"/>
              </w:rPr>
            </w:pPr>
            <w:r w:rsidRPr="00B37B76">
              <w:rPr>
                <w:rFonts w:ascii="Meiryo UI" w:eastAsia="Meiryo UI" w:hAnsi="Meiryo UI" w:cs="ＭＳ Ｐゴシック" w:hint="eastAsia"/>
                <w:kern w:val="0"/>
                <w:sz w:val="18"/>
                <w:szCs w:val="18"/>
              </w:rPr>
              <w:t>170</w:t>
            </w:r>
          </w:p>
        </w:tc>
        <w:tc>
          <w:tcPr>
            <w:tcW w:w="4520" w:type="dxa"/>
            <w:tcBorders>
              <w:top w:val="nil"/>
              <w:left w:val="nil"/>
              <w:bottom w:val="single" w:sz="12" w:space="0" w:color="auto"/>
              <w:right w:val="nil"/>
            </w:tcBorders>
            <w:shd w:val="clear" w:color="000000" w:fill="FFFFFF"/>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被災企業への金融支援等</w:t>
            </w:r>
          </w:p>
        </w:tc>
        <w:tc>
          <w:tcPr>
            <w:tcW w:w="534" w:type="dxa"/>
            <w:tcBorders>
              <w:top w:val="nil"/>
              <w:left w:val="double" w:sz="6" w:space="0" w:color="auto"/>
              <w:bottom w:val="single" w:sz="12" w:space="0" w:color="auto"/>
              <w:right w:val="single" w:sz="4" w:space="0" w:color="auto"/>
            </w:tcBorders>
            <w:shd w:val="clear" w:color="auto" w:fill="auto"/>
            <w:noWrap/>
            <w:vAlign w:val="center"/>
            <w:hideMark/>
          </w:tcPr>
          <w:p w:rsidR="00A453EF" w:rsidRPr="00B37B76" w:rsidRDefault="00A453EF" w:rsidP="00A566D4">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204</w:t>
            </w:r>
          </w:p>
        </w:tc>
        <w:tc>
          <w:tcPr>
            <w:tcW w:w="4520" w:type="dxa"/>
            <w:tcBorders>
              <w:top w:val="nil"/>
              <w:left w:val="nil"/>
              <w:bottom w:val="single" w:sz="12" w:space="0" w:color="auto"/>
              <w:right w:val="single" w:sz="12" w:space="0" w:color="auto"/>
            </w:tcBorders>
            <w:shd w:val="clear" w:color="000000" w:fill="FFFFFF"/>
            <w:noWrap/>
            <w:vAlign w:val="center"/>
            <w:hideMark/>
          </w:tcPr>
          <w:p w:rsidR="00A453EF" w:rsidRPr="00B37B76" w:rsidRDefault="00A453EF" w:rsidP="00A566D4">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家庭系災害廃棄物の収集・運搬対策</w:t>
            </w:r>
          </w:p>
        </w:tc>
      </w:tr>
    </w:tbl>
    <w:p w:rsidR="00FA716D" w:rsidRDefault="00612BE2" w:rsidP="00136889">
      <w:pPr>
        <w:widowControl/>
        <w:spacing w:beforeLines="50" w:before="180" w:line="240" w:lineRule="exact"/>
        <w:ind w:right="800"/>
        <w:rPr>
          <w:rFonts w:ascii="メイリオ" w:eastAsia="メイリオ" w:hAnsi="メイリオ" w:cs="メイリオ"/>
          <w:color w:val="000000"/>
          <w:sz w:val="20"/>
          <w:szCs w:val="20"/>
        </w:rPr>
      </w:pPr>
      <w:r w:rsidRPr="004401FB">
        <w:rPr>
          <w:rFonts w:ascii="メイリオ" w:eastAsia="メイリオ" w:hAnsi="メイリオ" w:cs="メイリオ" w:hint="eastAsia"/>
          <w:color w:val="000000"/>
          <w:sz w:val="20"/>
          <w:szCs w:val="20"/>
        </w:rPr>
        <w:t>〇</w:t>
      </w:r>
      <w:r>
        <w:rPr>
          <w:rFonts w:ascii="メイリオ" w:eastAsia="メイリオ" w:hAnsi="メイリオ" w:cs="メイリオ" w:hint="eastAsia"/>
          <w:color w:val="000000"/>
          <w:sz w:val="20"/>
          <w:szCs w:val="20"/>
        </w:rPr>
        <w:t>市町村ごとに地理的な面や地域特性に違いがあることから、該当する対応方策</w:t>
      </w:r>
      <w:r w:rsidRPr="004401FB">
        <w:rPr>
          <w:rFonts w:ascii="メイリオ" w:eastAsia="メイリオ" w:hAnsi="メイリオ" w:cs="メイリオ" w:hint="eastAsia"/>
          <w:color w:val="000000"/>
          <w:sz w:val="20"/>
          <w:szCs w:val="20"/>
        </w:rPr>
        <w:t>は異なり</w:t>
      </w:r>
      <w:r>
        <w:rPr>
          <w:rFonts w:ascii="メイリオ" w:eastAsia="メイリオ" w:hAnsi="メイリオ" w:cs="メイリオ" w:hint="eastAsia"/>
          <w:color w:val="000000"/>
          <w:sz w:val="20"/>
          <w:szCs w:val="20"/>
        </w:rPr>
        <w:t>ます</w:t>
      </w:r>
      <w:r w:rsidRPr="004401FB">
        <w:rPr>
          <w:rFonts w:ascii="メイリオ" w:eastAsia="メイリオ" w:hAnsi="メイリオ" w:cs="メイリオ" w:hint="eastAsia"/>
          <w:color w:val="000000"/>
          <w:sz w:val="20"/>
          <w:szCs w:val="20"/>
        </w:rPr>
        <w:t>。</w:t>
      </w:r>
    </w:p>
    <w:p w:rsidR="00176AA1" w:rsidRPr="00FA716D" w:rsidRDefault="00FA716D">
      <w:pPr>
        <w:widowControl/>
        <w:jc w:val="left"/>
        <w:rPr>
          <w:rFonts w:ascii="Meiryo UI" w:eastAsia="Meiryo UI" w:hAnsi="Meiryo UI" w:cs="ＭＳ Ｐゴシック"/>
          <w:color w:val="000000" w:themeColor="text1"/>
          <w:kern w:val="0"/>
          <w:sz w:val="20"/>
          <w:szCs w:val="20"/>
        </w:rPr>
      </w:pPr>
      <w:r w:rsidRPr="00FA716D">
        <w:rPr>
          <w:rFonts w:ascii="Meiryo UI" w:eastAsia="Meiryo UI" w:hAnsi="Meiryo UI" w:hint="eastAsia"/>
          <w:sz w:val="20"/>
          <w:szCs w:val="20"/>
        </w:rPr>
        <w:t>※1　No207</w:t>
      </w:r>
      <w:r w:rsidRPr="00FA716D">
        <w:rPr>
          <w:rFonts w:ascii="Meiryo UI" w:eastAsia="Meiryo UI" w:hAnsi="Meiryo UI" w:cs="ＭＳ Ｐゴシック" w:hint="eastAsia"/>
          <w:color w:val="000000" w:themeColor="text1"/>
          <w:kern w:val="0"/>
          <w:sz w:val="20"/>
          <w:szCs w:val="20"/>
        </w:rPr>
        <w:t>と同じ名称ですが、リスクシナリオごとに取組内容が異なることから、</w:t>
      </w:r>
      <w:r w:rsidR="007239A1">
        <w:rPr>
          <w:rFonts w:ascii="Meiryo UI" w:eastAsia="Meiryo UI" w:hAnsi="Meiryo UI" w:cs="ＭＳ Ｐゴシック" w:hint="eastAsia"/>
          <w:color w:val="000000" w:themeColor="text1"/>
          <w:kern w:val="0"/>
          <w:sz w:val="20"/>
          <w:szCs w:val="20"/>
        </w:rPr>
        <w:t>２つに分けて</w:t>
      </w:r>
      <w:r w:rsidRPr="00FA716D">
        <w:rPr>
          <w:rFonts w:ascii="Meiryo UI" w:eastAsia="Meiryo UI" w:hAnsi="Meiryo UI" w:cs="ＭＳ Ｐゴシック" w:hint="eastAsia"/>
          <w:color w:val="000000" w:themeColor="text1"/>
          <w:kern w:val="0"/>
          <w:sz w:val="20"/>
          <w:szCs w:val="20"/>
        </w:rPr>
        <w:t>計上しています。</w:t>
      </w:r>
    </w:p>
    <w:p w:rsidR="00FA716D" w:rsidRPr="00FA716D" w:rsidRDefault="00FA716D">
      <w:pPr>
        <w:widowControl/>
        <w:jc w:val="left"/>
        <w:rPr>
          <w:rFonts w:ascii="Meiryo UI" w:eastAsia="Meiryo UI" w:hAnsi="Meiryo UI"/>
          <w:sz w:val="20"/>
          <w:szCs w:val="20"/>
        </w:rPr>
      </w:pPr>
      <w:r w:rsidRPr="00FA716D">
        <w:rPr>
          <w:rFonts w:ascii="Meiryo UI" w:eastAsia="Meiryo UI" w:hAnsi="Meiryo UI" w:hint="eastAsia"/>
          <w:sz w:val="20"/>
          <w:szCs w:val="20"/>
        </w:rPr>
        <w:t>※2　No208</w:t>
      </w:r>
      <w:r w:rsidRPr="00FA716D">
        <w:rPr>
          <w:rFonts w:ascii="Meiryo UI" w:eastAsia="Meiryo UI" w:hAnsi="Meiryo UI" w:cs="ＭＳ Ｐゴシック" w:hint="eastAsia"/>
          <w:color w:val="000000" w:themeColor="text1"/>
          <w:kern w:val="0"/>
          <w:sz w:val="20"/>
          <w:szCs w:val="20"/>
        </w:rPr>
        <w:t>と同じ名称ですが、リスクシナリオごとに取組内容が異なることから、</w:t>
      </w:r>
      <w:r w:rsidR="007239A1">
        <w:rPr>
          <w:rFonts w:ascii="Meiryo UI" w:eastAsia="Meiryo UI" w:hAnsi="Meiryo UI" w:cs="ＭＳ Ｐゴシック" w:hint="eastAsia"/>
          <w:color w:val="000000" w:themeColor="text1"/>
          <w:kern w:val="0"/>
          <w:sz w:val="20"/>
          <w:szCs w:val="20"/>
        </w:rPr>
        <w:t>２つに</w:t>
      </w:r>
      <w:r w:rsidRPr="00FA716D">
        <w:rPr>
          <w:rFonts w:ascii="Meiryo UI" w:eastAsia="Meiryo UI" w:hAnsi="Meiryo UI" w:cs="ＭＳ Ｐゴシック" w:hint="eastAsia"/>
          <w:color w:val="000000" w:themeColor="text1"/>
          <w:kern w:val="0"/>
          <w:sz w:val="20"/>
          <w:szCs w:val="20"/>
        </w:rPr>
        <w:t>分けて計上しています。</w:t>
      </w:r>
    </w:p>
    <w:p w:rsidR="003B7625" w:rsidRPr="00FA716D" w:rsidRDefault="003B7625" w:rsidP="00176AA1">
      <w:pPr>
        <w:spacing w:line="120" w:lineRule="exact"/>
        <w:rPr>
          <w:sz w:val="20"/>
        </w:rPr>
      </w:pPr>
    </w:p>
    <w:p w:rsidR="003B7625" w:rsidRDefault="007239A1">
      <w:pPr>
        <w:widowControl/>
        <w:jc w:val="left"/>
        <w:rPr>
          <w:sz w:val="22"/>
        </w:rPr>
      </w:pPr>
      <w:r>
        <w:rPr>
          <w:rFonts w:ascii="メイリオ" w:eastAsia="メイリオ" w:hAnsi="メイリオ" w:cs="メイリオ"/>
          <w:noProof/>
          <w:color w:val="000000"/>
          <w:sz w:val="22"/>
        </w:rPr>
        <mc:AlternateContent>
          <mc:Choice Requires="wps">
            <w:drawing>
              <wp:anchor distT="0" distB="0" distL="114300" distR="114300" simplePos="0" relativeHeight="251688448" behindDoc="0" locked="0" layoutInCell="1" allowOverlap="1" wp14:anchorId="7147D8E6" wp14:editId="6C58D3E2">
                <wp:simplePos x="0" y="0"/>
                <wp:positionH relativeFrom="column">
                  <wp:posOffset>619125</wp:posOffset>
                </wp:positionH>
                <wp:positionV relativeFrom="paragraph">
                  <wp:posOffset>-635</wp:posOffset>
                </wp:positionV>
                <wp:extent cx="4895215" cy="466725"/>
                <wp:effectExtent l="0" t="0" r="19685" b="24130"/>
                <wp:wrapNone/>
                <wp:docPr id="15" name="テキスト ボックス 15"/>
                <wp:cNvGraphicFramePr/>
                <a:graphic xmlns:a="http://schemas.openxmlformats.org/drawingml/2006/main">
                  <a:graphicData uri="http://schemas.microsoft.com/office/word/2010/wordprocessingShape">
                    <wps:wsp>
                      <wps:cNvSpPr txBox="1"/>
                      <wps:spPr>
                        <a:xfrm>
                          <a:off x="0" y="0"/>
                          <a:ext cx="4895215" cy="466725"/>
                        </a:xfrm>
                        <a:prstGeom prst="rect">
                          <a:avLst/>
                        </a:prstGeom>
                        <a:solidFill>
                          <a:sysClr val="window" lastClr="FFFFFF"/>
                        </a:solidFill>
                        <a:ln w="19050">
                          <a:solidFill>
                            <a:schemeClr val="tx2">
                              <a:lumMod val="75000"/>
                            </a:schemeClr>
                          </a:solidFill>
                        </a:ln>
                        <a:effectLst/>
                      </wps:spPr>
                      <wps:txbx>
                        <w:txbxContent>
                          <w:p w:rsidR="00937B2E" w:rsidRPr="00AF26C5" w:rsidRDefault="00937B2E" w:rsidP="00A566D4">
                            <w:pPr>
                              <w:ind w:leftChars="50" w:left="105"/>
                              <w:jc w:val="center"/>
                              <w:rPr>
                                <w:rFonts w:asciiTheme="majorEastAsia" w:eastAsiaTheme="majorEastAsia" w:hAnsiTheme="majorEastAsia" w:cs="メイリオ"/>
                                <w:b/>
                                <w:color w:val="17365D" w:themeColor="text2" w:themeShade="BF"/>
                                <w:sz w:val="28"/>
                                <w:szCs w:val="32"/>
                              </w:rPr>
                            </w:pPr>
                            <w:r w:rsidRPr="00AF26C5">
                              <w:rPr>
                                <w:rFonts w:asciiTheme="majorEastAsia" w:eastAsiaTheme="majorEastAsia" w:hAnsiTheme="majorEastAsia" w:cs="メイリオ" w:hint="eastAsia"/>
                                <w:b/>
                                <w:color w:val="17365D" w:themeColor="text2" w:themeShade="BF"/>
                                <w:sz w:val="28"/>
                                <w:szCs w:val="32"/>
                              </w:rPr>
                              <w:t>【参考】第５</w:t>
                            </w:r>
                            <w:r w:rsidRPr="00AF26C5">
                              <w:rPr>
                                <w:rFonts w:asciiTheme="majorEastAsia" w:eastAsiaTheme="majorEastAsia" w:hAnsiTheme="majorEastAsia" w:cs="メイリオ"/>
                                <w:b/>
                                <w:color w:val="17365D" w:themeColor="text2" w:themeShade="BF"/>
                                <w:sz w:val="28"/>
                                <w:szCs w:val="32"/>
                              </w:rPr>
                              <w:t xml:space="preserve">章　</w:t>
                            </w:r>
                            <w:r w:rsidRPr="00AF26C5">
                              <w:rPr>
                                <w:rFonts w:asciiTheme="majorEastAsia" w:eastAsiaTheme="majorEastAsia" w:hAnsiTheme="majorEastAsia" w:cs="メイリオ" w:hint="eastAsia"/>
                                <w:b/>
                                <w:color w:val="17365D" w:themeColor="text2" w:themeShade="BF"/>
                                <w:sz w:val="28"/>
                                <w:szCs w:val="32"/>
                              </w:rPr>
                              <w:t>強靱化</w:t>
                            </w:r>
                            <w:r w:rsidRPr="00AF26C5">
                              <w:rPr>
                                <w:rFonts w:asciiTheme="majorEastAsia" w:eastAsiaTheme="majorEastAsia" w:hAnsiTheme="majorEastAsia" w:cs="メイリオ"/>
                                <w:b/>
                                <w:color w:val="17365D" w:themeColor="text2" w:themeShade="BF"/>
                                <w:sz w:val="28"/>
                                <w:szCs w:val="32"/>
                              </w:rPr>
                              <w:t>の推進方針</w:t>
                            </w:r>
                            <w:r w:rsidRPr="00AF26C5">
                              <w:rPr>
                                <w:rFonts w:asciiTheme="majorEastAsia" w:eastAsiaTheme="majorEastAsia" w:hAnsiTheme="majorEastAsia" w:cs="メイリオ" w:hint="eastAsia"/>
                                <w:b/>
                                <w:color w:val="17365D" w:themeColor="text2" w:themeShade="BF"/>
                                <w:sz w:val="28"/>
                                <w:szCs w:val="32"/>
                              </w:rPr>
                              <w:t xml:space="preserve">　対応</w:t>
                            </w:r>
                            <w:r w:rsidRPr="00AF26C5">
                              <w:rPr>
                                <w:rFonts w:asciiTheme="majorEastAsia" w:eastAsiaTheme="majorEastAsia" w:hAnsiTheme="majorEastAsia" w:cs="メイリオ"/>
                                <w:b/>
                                <w:color w:val="17365D" w:themeColor="text2" w:themeShade="BF"/>
                                <w:sz w:val="28"/>
                                <w:szCs w:val="32"/>
                              </w:rPr>
                              <w:t>方策</w:t>
                            </w:r>
                            <w:r w:rsidRPr="00AF26C5">
                              <w:rPr>
                                <w:rFonts w:asciiTheme="majorEastAsia" w:eastAsiaTheme="majorEastAsia" w:hAnsiTheme="majorEastAsia" w:cs="メイリオ" w:hint="eastAsia"/>
                                <w:b/>
                                <w:color w:val="17365D" w:themeColor="text2" w:themeShade="BF"/>
                                <w:sz w:val="28"/>
                                <w:szCs w:val="32"/>
                              </w:rPr>
                              <w:t>一覧 (</w:t>
                            </w:r>
                            <w:r>
                              <w:rPr>
                                <w:rFonts w:asciiTheme="majorEastAsia" w:eastAsiaTheme="majorEastAsia" w:hAnsiTheme="majorEastAsia" w:cs="メイリオ"/>
                                <w:b/>
                                <w:color w:val="17365D" w:themeColor="text2" w:themeShade="BF"/>
                                <w:sz w:val="28"/>
                                <w:szCs w:val="32"/>
                              </w:rPr>
                              <w:t>3</w:t>
                            </w:r>
                            <w:r w:rsidRPr="00AF26C5">
                              <w:rPr>
                                <w:rFonts w:asciiTheme="majorEastAsia" w:eastAsiaTheme="majorEastAsia" w:hAnsiTheme="majorEastAsia" w:cs="メイリオ"/>
                                <w:b/>
                                <w:color w:val="17365D" w:themeColor="text2" w:themeShade="BF"/>
                                <w:sz w:val="28"/>
                                <w:szCs w:val="32"/>
                              </w:rPr>
                              <w:t>/4</w:t>
                            </w:r>
                            <w:r w:rsidRPr="00AF26C5">
                              <w:rPr>
                                <w:rFonts w:asciiTheme="majorEastAsia" w:eastAsiaTheme="majorEastAsia" w:hAnsiTheme="majorEastAsia" w:cs="メイリオ" w:hint="eastAsia"/>
                                <w:b/>
                                <w:color w:val="17365D" w:themeColor="text2" w:themeShade="BF"/>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D8E6" id="テキスト ボックス 15" o:spid="_x0000_s1047" type="#_x0000_t202" style="position:absolute;margin-left:48.75pt;margin-top:-.05pt;width:385.45pt;height:3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" fillcolor="window" strokecolor="#17365d [2415]" strokeweight="1.5pt">
                <v:textbox>
                  <w:txbxContent>
                    <w:p w:rsidR="00937B2E" w:rsidRPr="00AF26C5" w:rsidRDefault="00937B2E" w:rsidP="00A566D4">
                      <w:pPr>
                        <w:ind w:leftChars="50" w:left="105"/>
                        <w:jc w:val="center"/>
                        <w:rPr>
                          <w:rFonts w:asciiTheme="majorEastAsia" w:eastAsiaTheme="majorEastAsia" w:hAnsiTheme="majorEastAsia" w:cs="メイリオ"/>
                          <w:b/>
                          <w:color w:val="17365D" w:themeColor="text2" w:themeShade="BF"/>
                          <w:sz w:val="28"/>
                          <w:szCs w:val="32"/>
                        </w:rPr>
                      </w:pPr>
                      <w:r w:rsidRPr="00AF26C5">
                        <w:rPr>
                          <w:rFonts w:asciiTheme="majorEastAsia" w:eastAsiaTheme="majorEastAsia" w:hAnsiTheme="majorEastAsia" w:cs="メイリオ" w:hint="eastAsia"/>
                          <w:b/>
                          <w:color w:val="17365D" w:themeColor="text2" w:themeShade="BF"/>
                          <w:sz w:val="28"/>
                          <w:szCs w:val="32"/>
                        </w:rPr>
                        <w:t>【参考】第５</w:t>
                      </w:r>
                      <w:r w:rsidRPr="00AF26C5">
                        <w:rPr>
                          <w:rFonts w:asciiTheme="majorEastAsia" w:eastAsiaTheme="majorEastAsia" w:hAnsiTheme="majorEastAsia" w:cs="メイリオ"/>
                          <w:b/>
                          <w:color w:val="17365D" w:themeColor="text2" w:themeShade="BF"/>
                          <w:sz w:val="28"/>
                          <w:szCs w:val="32"/>
                        </w:rPr>
                        <w:t xml:space="preserve">章　</w:t>
                      </w:r>
                      <w:r w:rsidRPr="00AF26C5">
                        <w:rPr>
                          <w:rFonts w:asciiTheme="majorEastAsia" w:eastAsiaTheme="majorEastAsia" w:hAnsiTheme="majorEastAsia" w:cs="メイリオ" w:hint="eastAsia"/>
                          <w:b/>
                          <w:color w:val="17365D" w:themeColor="text2" w:themeShade="BF"/>
                          <w:sz w:val="28"/>
                          <w:szCs w:val="32"/>
                        </w:rPr>
                        <w:t>強靱化</w:t>
                      </w:r>
                      <w:r w:rsidRPr="00AF26C5">
                        <w:rPr>
                          <w:rFonts w:asciiTheme="majorEastAsia" w:eastAsiaTheme="majorEastAsia" w:hAnsiTheme="majorEastAsia" w:cs="メイリオ"/>
                          <w:b/>
                          <w:color w:val="17365D" w:themeColor="text2" w:themeShade="BF"/>
                          <w:sz w:val="28"/>
                          <w:szCs w:val="32"/>
                        </w:rPr>
                        <w:t>の推進方針</w:t>
                      </w:r>
                      <w:r w:rsidRPr="00AF26C5">
                        <w:rPr>
                          <w:rFonts w:asciiTheme="majorEastAsia" w:eastAsiaTheme="majorEastAsia" w:hAnsiTheme="majorEastAsia" w:cs="メイリオ" w:hint="eastAsia"/>
                          <w:b/>
                          <w:color w:val="17365D" w:themeColor="text2" w:themeShade="BF"/>
                          <w:sz w:val="28"/>
                          <w:szCs w:val="32"/>
                        </w:rPr>
                        <w:t xml:space="preserve">　対応</w:t>
                      </w:r>
                      <w:r w:rsidRPr="00AF26C5">
                        <w:rPr>
                          <w:rFonts w:asciiTheme="majorEastAsia" w:eastAsiaTheme="majorEastAsia" w:hAnsiTheme="majorEastAsia" w:cs="メイリオ"/>
                          <w:b/>
                          <w:color w:val="17365D" w:themeColor="text2" w:themeShade="BF"/>
                          <w:sz w:val="28"/>
                          <w:szCs w:val="32"/>
                        </w:rPr>
                        <w:t>方策</w:t>
                      </w:r>
                      <w:r w:rsidRPr="00AF26C5">
                        <w:rPr>
                          <w:rFonts w:asciiTheme="majorEastAsia" w:eastAsiaTheme="majorEastAsia" w:hAnsiTheme="majorEastAsia" w:cs="メイリオ" w:hint="eastAsia"/>
                          <w:b/>
                          <w:color w:val="17365D" w:themeColor="text2" w:themeShade="BF"/>
                          <w:sz w:val="28"/>
                          <w:szCs w:val="32"/>
                        </w:rPr>
                        <w:t>一覧 (</w:t>
                      </w:r>
                      <w:r>
                        <w:rPr>
                          <w:rFonts w:asciiTheme="majorEastAsia" w:eastAsiaTheme="majorEastAsia" w:hAnsiTheme="majorEastAsia" w:cs="メイリオ"/>
                          <w:b/>
                          <w:color w:val="17365D" w:themeColor="text2" w:themeShade="BF"/>
                          <w:sz w:val="28"/>
                          <w:szCs w:val="32"/>
                        </w:rPr>
                        <w:t>3</w:t>
                      </w:r>
                      <w:r w:rsidRPr="00AF26C5">
                        <w:rPr>
                          <w:rFonts w:asciiTheme="majorEastAsia" w:eastAsiaTheme="majorEastAsia" w:hAnsiTheme="majorEastAsia" w:cs="メイリオ"/>
                          <w:b/>
                          <w:color w:val="17365D" w:themeColor="text2" w:themeShade="BF"/>
                          <w:sz w:val="28"/>
                          <w:szCs w:val="32"/>
                        </w:rPr>
                        <w:t>/4</w:t>
                      </w:r>
                      <w:r w:rsidRPr="00AF26C5">
                        <w:rPr>
                          <w:rFonts w:asciiTheme="majorEastAsia" w:eastAsiaTheme="majorEastAsia" w:hAnsiTheme="majorEastAsia" w:cs="メイリオ" w:hint="eastAsia"/>
                          <w:b/>
                          <w:color w:val="17365D" w:themeColor="text2" w:themeShade="BF"/>
                          <w:sz w:val="28"/>
                          <w:szCs w:val="32"/>
                        </w:rPr>
                        <w:t>)</w:t>
                      </w:r>
                    </w:p>
                  </w:txbxContent>
                </v:textbox>
              </v:shape>
            </w:pict>
          </mc:Fallback>
        </mc:AlternateContent>
      </w:r>
    </w:p>
    <w:p w:rsidR="003B7625" w:rsidRDefault="003B7625" w:rsidP="003B7625">
      <w:pPr>
        <w:spacing w:line="320" w:lineRule="exact"/>
        <w:rPr>
          <w:rFonts w:ascii="メイリオ" w:eastAsia="メイリオ" w:hAnsi="メイリオ" w:cs="メイリオ"/>
          <w:color w:val="000000"/>
          <w:sz w:val="22"/>
        </w:rPr>
      </w:pPr>
    </w:p>
    <w:p w:rsidR="003B7625" w:rsidRDefault="003B7625" w:rsidP="003B7625">
      <w:pPr>
        <w:spacing w:line="320" w:lineRule="exact"/>
        <w:rPr>
          <w:rFonts w:ascii="メイリオ" w:eastAsia="メイリオ" w:hAnsi="メイリオ" w:cs="メイリオ"/>
          <w:color w:val="000000"/>
          <w:sz w:val="22"/>
        </w:rPr>
      </w:pPr>
    </w:p>
    <w:tbl>
      <w:tblPr>
        <w:tblW w:w="5054" w:type="dxa"/>
        <w:tblInd w:w="99" w:type="dxa"/>
        <w:tblCellMar>
          <w:left w:w="99" w:type="dxa"/>
          <w:right w:w="99" w:type="dxa"/>
        </w:tblCellMar>
        <w:tblLook w:val="04A0" w:firstRow="1" w:lastRow="0" w:firstColumn="1" w:lastColumn="0" w:noHBand="0" w:noVBand="1"/>
      </w:tblPr>
      <w:tblGrid>
        <w:gridCol w:w="534"/>
        <w:gridCol w:w="4520"/>
      </w:tblGrid>
      <w:tr w:rsidR="00A453EF" w:rsidRPr="00B37B76" w:rsidTr="00A453EF">
        <w:trPr>
          <w:trHeight w:val="315"/>
        </w:trPr>
        <w:tc>
          <w:tcPr>
            <w:tcW w:w="5054" w:type="dxa"/>
            <w:gridSpan w:val="2"/>
            <w:tcBorders>
              <w:top w:val="single" w:sz="12" w:space="0" w:color="auto"/>
              <w:left w:val="single" w:sz="12" w:space="0" w:color="auto"/>
              <w:bottom w:val="single" w:sz="12" w:space="0" w:color="auto"/>
              <w:right w:val="single" w:sz="12" w:space="0" w:color="auto"/>
            </w:tcBorders>
            <w:shd w:val="clear" w:color="auto" w:fill="17365D" w:themeFill="text2" w:themeFillShade="BF"/>
            <w:noWrap/>
            <w:vAlign w:val="center"/>
          </w:tcPr>
          <w:p w:rsidR="00A453EF" w:rsidRPr="00B37B76" w:rsidRDefault="00A453EF" w:rsidP="003C477E">
            <w:pPr>
              <w:widowControl/>
              <w:jc w:val="center"/>
              <w:rPr>
                <w:rFonts w:ascii="Meiryo UI" w:eastAsia="Meiryo UI" w:hAnsi="Meiryo UI" w:cs="ＭＳ Ｐゴシック"/>
                <w:b/>
                <w:color w:val="000000" w:themeColor="text1"/>
                <w:kern w:val="0"/>
                <w:sz w:val="18"/>
                <w:szCs w:val="18"/>
              </w:rPr>
            </w:pPr>
            <w:r w:rsidRPr="00B37B76">
              <w:rPr>
                <w:rFonts w:ascii="Meiryo UI" w:eastAsia="Meiryo UI" w:hAnsi="Meiryo UI" w:cs="ＭＳ Ｐゴシック" w:hint="eastAsia"/>
                <w:b/>
                <w:color w:val="FFFFFF" w:themeColor="background1"/>
                <w:kern w:val="0"/>
                <w:szCs w:val="18"/>
              </w:rPr>
              <w:t>対 応 方 策</w:t>
            </w:r>
          </w:p>
        </w:tc>
      </w:tr>
      <w:tr w:rsidR="00A453EF" w:rsidRPr="00B37B76" w:rsidTr="003C477E">
        <w:trPr>
          <w:trHeight w:val="315"/>
        </w:trPr>
        <w:tc>
          <w:tcPr>
            <w:tcW w:w="534"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205</w:t>
            </w:r>
          </w:p>
        </w:tc>
        <w:tc>
          <w:tcPr>
            <w:tcW w:w="4520" w:type="dxa"/>
            <w:tcBorders>
              <w:top w:val="single" w:sz="12" w:space="0" w:color="auto"/>
              <w:left w:val="nil"/>
              <w:bottom w:val="single" w:sz="4" w:space="0" w:color="auto"/>
              <w:right w:val="single" w:sz="12" w:space="0" w:color="auto"/>
            </w:tcBorders>
            <w:shd w:val="clear" w:color="auto" w:fill="auto"/>
            <w:noWrap/>
            <w:vAlign w:val="center"/>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災害ボランティア受入体制の構築</w:t>
            </w:r>
          </w:p>
        </w:tc>
      </w:tr>
      <w:tr w:rsidR="00A453EF" w:rsidRPr="00B37B76" w:rsidTr="00A453EF">
        <w:trPr>
          <w:trHeight w:val="300"/>
        </w:trPr>
        <w:tc>
          <w:tcPr>
            <w:tcW w:w="5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206</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災害ボランティアコーディネーターの育成</w:t>
            </w:r>
          </w:p>
        </w:tc>
      </w:tr>
      <w:tr w:rsidR="00FA716D" w:rsidRPr="00B37B76" w:rsidTr="00A453EF">
        <w:trPr>
          <w:trHeight w:val="300"/>
        </w:trPr>
        <w:tc>
          <w:tcPr>
            <w:tcW w:w="5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A716D" w:rsidRPr="00B37B76" w:rsidRDefault="00FA716D" w:rsidP="00FA716D">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207</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FA716D" w:rsidRPr="00FA716D" w:rsidRDefault="00FA716D" w:rsidP="00FA716D">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8"/>
                <w:szCs w:val="18"/>
              </w:rPr>
              <w:t>農業の担い手育成・</w:t>
            </w:r>
            <w:r w:rsidRPr="00B37B76">
              <w:rPr>
                <w:rFonts w:ascii="Meiryo UI" w:eastAsia="Meiryo UI" w:hAnsi="Meiryo UI" w:cs="ＭＳ Ｐゴシック" w:hint="eastAsia"/>
                <w:color w:val="000000" w:themeColor="text1"/>
                <w:kern w:val="0"/>
                <w:sz w:val="18"/>
                <w:szCs w:val="18"/>
              </w:rPr>
              <w:t>確保</w:t>
            </w:r>
            <w:r>
              <w:rPr>
                <w:rFonts w:ascii="Meiryo UI" w:eastAsia="Meiryo UI" w:hAnsi="Meiryo UI" w:cs="ＭＳ Ｐゴシック" w:hint="eastAsia"/>
                <w:color w:val="000000" w:themeColor="text1"/>
                <w:kern w:val="0"/>
                <w:sz w:val="18"/>
                <w:szCs w:val="18"/>
              </w:rPr>
              <w:t xml:space="preserve"> </w:t>
            </w:r>
            <w:r>
              <w:rPr>
                <w:rFonts w:ascii="Meiryo UI" w:eastAsia="Meiryo UI" w:hAnsi="Meiryo UI" w:cs="ＭＳ Ｐゴシック"/>
                <w:color w:val="000000" w:themeColor="text1"/>
                <w:kern w:val="0"/>
                <w:sz w:val="18"/>
                <w:szCs w:val="18"/>
              </w:rPr>
              <w:t xml:space="preserve">     (</w:t>
            </w:r>
            <w:r>
              <w:rPr>
                <w:rFonts w:ascii="Meiryo UI" w:eastAsia="Meiryo UI" w:hAnsi="Meiryo UI" w:cs="ＭＳ Ｐゴシック" w:hint="eastAsia"/>
                <w:color w:val="000000" w:themeColor="text1"/>
                <w:kern w:val="0"/>
                <w:sz w:val="18"/>
                <w:szCs w:val="18"/>
              </w:rPr>
              <w:t>※</w:t>
            </w:r>
            <w:r>
              <w:rPr>
                <w:rFonts w:ascii="Meiryo UI" w:eastAsia="Meiryo UI" w:hAnsi="Meiryo UI" w:cs="ＭＳ Ｐゴシック"/>
                <w:color w:val="000000" w:themeColor="text1"/>
                <w:kern w:val="0"/>
                <w:sz w:val="18"/>
                <w:szCs w:val="18"/>
              </w:rPr>
              <w:t>1)</w:t>
            </w:r>
          </w:p>
        </w:tc>
      </w:tr>
      <w:tr w:rsidR="00FA716D" w:rsidRPr="00B37B76" w:rsidTr="00A453EF">
        <w:trPr>
          <w:trHeight w:val="300"/>
        </w:trPr>
        <w:tc>
          <w:tcPr>
            <w:tcW w:w="5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A716D" w:rsidRPr="00B37B76" w:rsidRDefault="00FA716D" w:rsidP="00FA716D">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208</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FA716D" w:rsidRPr="00FA716D" w:rsidRDefault="00FA716D" w:rsidP="00FA716D">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水産業の担い手育成・確保</w:t>
            </w:r>
            <w:r>
              <w:rPr>
                <w:rFonts w:ascii="Meiryo UI" w:eastAsia="Meiryo UI" w:hAnsi="Meiryo UI" w:cs="ＭＳ Ｐゴシック" w:hint="eastAsia"/>
                <w:color w:val="000000" w:themeColor="text1"/>
                <w:kern w:val="0"/>
                <w:sz w:val="18"/>
                <w:szCs w:val="18"/>
              </w:rPr>
              <w:t xml:space="preserve">  </w:t>
            </w:r>
            <w:r>
              <w:rPr>
                <w:rFonts w:ascii="Meiryo UI" w:eastAsia="Meiryo UI" w:hAnsi="Meiryo UI" w:cs="ＭＳ Ｐゴシック"/>
                <w:color w:val="000000" w:themeColor="text1"/>
                <w:kern w:val="0"/>
                <w:sz w:val="18"/>
                <w:szCs w:val="18"/>
              </w:rPr>
              <w:t xml:space="preserve">  (</w:t>
            </w:r>
            <w:r>
              <w:rPr>
                <w:rFonts w:ascii="Meiryo UI" w:eastAsia="Meiryo UI" w:hAnsi="Meiryo UI" w:cs="ＭＳ Ｐゴシック" w:hint="eastAsia"/>
                <w:color w:val="000000" w:themeColor="text1"/>
                <w:kern w:val="0"/>
                <w:sz w:val="18"/>
                <w:szCs w:val="18"/>
              </w:rPr>
              <w:t>※</w:t>
            </w:r>
            <w:r>
              <w:rPr>
                <w:rFonts w:ascii="Meiryo UI" w:eastAsia="Meiryo UI" w:hAnsi="Meiryo UI" w:cs="ＭＳ Ｐゴシック"/>
                <w:color w:val="000000" w:themeColor="text1"/>
                <w:kern w:val="0"/>
                <w:sz w:val="18"/>
                <w:szCs w:val="18"/>
              </w:rPr>
              <w:t>2)</w:t>
            </w:r>
          </w:p>
        </w:tc>
      </w:tr>
      <w:tr w:rsidR="00A453EF" w:rsidRPr="00B37B76" w:rsidTr="00A453EF">
        <w:trPr>
          <w:trHeight w:val="300"/>
        </w:trPr>
        <w:tc>
          <w:tcPr>
            <w:tcW w:w="5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209</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9375E8" w:rsidP="003C477E">
            <w:pPr>
              <w:widowControl/>
              <w:jc w:val="left"/>
              <w:rPr>
                <w:rFonts w:ascii="Meiryo UI" w:eastAsia="Meiryo UI" w:hAnsi="Meiryo UI" w:cs="ＭＳ Ｐゴシック"/>
                <w:color w:val="000000" w:themeColor="text1"/>
                <w:kern w:val="0"/>
                <w:sz w:val="18"/>
                <w:szCs w:val="18"/>
              </w:rPr>
            </w:pPr>
            <w:r>
              <w:rPr>
                <w:rFonts w:ascii="Meiryo UI" w:eastAsia="Meiryo UI" w:hAnsi="Meiryo UI" w:cs="ＭＳ Ｐゴシック" w:hint="eastAsia"/>
                <w:color w:val="000000" w:themeColor="text1"/>
                <w:kern w:val="0"/>
                <w:sz w:val="16"/>
                <w:szCs w:val="18"/>
                <w:bdr w:val="single" w:sz="4" w:space="0" w:color="auto"/>
              </w:rPr>
              <w:t>追加</w:t>
            </w:r>
            <w:r w:rsidR="00A453EF" w:rsidRPr="00B37B76">
              <w:rPr>
                <w:rFonts w:ascii="Meiryo UI" w:eastAsia="Meiryo UI" w:hAnsi="Meiryo UI" w:cs="ＭＳ Ｐゴシック" w:hint="eastAsia"/>
                <w:color w:val="000000" w:themeColor="text1"/>
                <w:kern w:val="0"/>
                <w:sz w:val="16"/>
                <w:szCs w:val="18"/>
              </w:rPr>
              <w:t xml:space="preserve">　住家の被害認定調査及び罹災証明書交付の体制確保</w:t>
            </w:r>
          </w:p>
        </w:tc>
      </w:tr>
      <w:tr w:rsidR="00A453EF" w:rsidRPr="00B37B76" w:rsidTr="00A453EF">
        <w:trPr>
          <w:trHeight w:val="300"/>
        </w:trPr>
        <w:tc>
          <w:tcPr>
            <w:tcW w:w="5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210</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地域コミュニティ力の強化</w:t>
            </w:r>
          </w:p>
        </w:tc>
      </w:tr>
      <w:tr w:rsidR="00A453EF" w:rsidRPr="00B37B76" w:rsidTr="00A453EF">
        <w:trPr>
          <w:trHeight w:val="300"/>
        </w:trPr>
        <w:tc>
          <w:tcPr>
            <w:tcW w:w="5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211</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農山漁村の活性化</w:t>
            </w:r>
          </w:p>
        </w:tc>
      </w:tr>
      <w:tr w:rsidR="00A453EF" w:rsidRPr="00B37B76" w:rsidTr="00A453EF">
        <w:trPr>
          <w:trHeight w:val="300"/>
        </w:trPr>
        <w:tc>
          <w:tcPr>
            <w:tcW w:w="5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212</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地域コミュニティを牽引する人材の育成</w:t>
            </w:r>
          </w:p>
        </w:tc>
      </w:tr>
      <w:tr w:rsidR="00A453EF" w:rsidRPr="00B37B76" w:rsidTr="00A453EF">
        <w:trPr>
          <w:trHeight w:val="300"/>
        </w:trPr>
        <w:tc>
          <w:tcPr>
            <w:tcW w:w="5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213</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応急仮設住宅の迅速な供給</w:t>
            </w:r>
          </w:p>
        </w:tc>
      </w:tr>
      <w:tr w:rsidR="00A453EF" w:rsidRPr="00B37B76" w:rsidTr="00A453EF">
        <w:trPr>
          <w:trHeight w:val="300"/>
        </w:trPr>
        <w:tc>
          <w:tcPr>
            <w:tcW w:w="5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214</w:t>
            </w:r>
          </w:p>
        </w:tc>
        <w:tc>
          <w:tcPr>
            <w:tcW w:w="4520" w:type="dxa"/>
            <w:tcBorders>
              <w:top w:val="single" w:sz="4" w:space="0" w:color="auto"/>
              <w:left w:val="nil"/>
              <w:bottom w:val="single" w:sz="4"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正確な情報発信による農林水産品の風評被害の防止</w:t>
            </w:r>
          </w:p>
        </w:tc>
      </w:tr>
      <w:tr w:rsidR="00A453EF" w:rsidRPr="00B37B76" w:rsidTr="00A453EF">
        <w:trPr>
          <w:trHeight w:val="315"/>
        </w:trPr>
        <w:tc>
          <w:tcPr>
            <w:tcW w:w="53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453EF" w:rsidRPr="00B37B76" w:rsidRDefault="00A453EF" w:rsidP="003C477E">
            <w:pPr>
              <w:widowControl/>
              <w:jc w:val="righ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215</w:t>
            </w:r>
          </w:p>
        </w:tc>
        <w:tc>
          <w:tcPr>
            <w:tcW w:w="4520" w:type="dxa"/>
            <w:tcBorders>
              <w:top w:val="single" w:sz="4" w:space="0" w:color="auto"/>
              <w:left w:val="nil"/>
              <w:bottom w:val="single" w:sz="12" w:space="0" w:color="auto"/>
              <w:right w:val="single" w:sz="12" w:space="0" w:color="auto"/>
            </w:tcBorders>
            <w:shd w:val="clear" w:color="auto" w:fill="auto"/>
            <w:noWrap/>
            <w:vAlign w:val="center"/>
            <w:hideMark/>
          </w:tcPr>
          <w:p w:rsidR="00A453EF" w:rsidRPr="00B37B76" w:rsidRDefault="00A453EF" w:rsidP="003C477E">
            <w:pPr>
              <w:widowControl/>
              <w:jc w:val="left"/>
              <w:rPr>
                <w:rFonts w:ascii="Meiryo UI" w:eastAsia="Meiryo UI" w:hAnsi="Meiryo UI" w:cs="ＭＳ Ｐゴシック"/>
                <w:color w:val="000000" w:themeColor="text1"/>
                <w:kern w:val="0"/>
                <w:sz w:val="18"/>
                <w:szCs w:val="18"/>
              </w:rPr>
            </w:pPr>
            <w:r w:rsidRPr="00B37B76">
              <w:rPr>
                <w:rFonts w:ascii="Meiryo UI" w:eastAsia="Meiryo UI" w:hAnsi="Meiryo UI" w:cs="ＭＳ Ｐゴシック" w:hint="eastAsia"/>
                <w:color w:val="000000" w:themeColor="text1"/>
                <w:kern w:val="0"/>
                <w:sz w:val="18"/>
                <w:szCs w:val="18"/>
              </w:rPr>
              <w:t>安全・安心な生産・流通システムの構築</w:t>
            </w:r>
          </w:p>
        </w:tc>
      </w:tr>
    </w:tbl>
    <w:p w:rsidR="003B7625" w:rsidRDefault="00612BE2" w:rsidP="00136889">
      <w:pPr>
        <w:widowControl/>
        <w:spacing w:beforeLines="50" w:before="180" w:line="240" w:lineRule="exact"/>
        <w:ind w:right="800"/>
        <w:rPr>
          <w:rFonts w:ascii="メイリオ" w:eastAsia="メイリオ" w:hAnsi="メイリオ" w:cs="メイリオ"/>
          <w:color w:val="000000"/>
          <w:sz w:val="20"/>
          <w:szCs w:val="20"/>
        </w:rPr>
      </w:pPr>
      <w:r w:rsidRPr="004401FB">
        <w:rPr>
          <w:rFonts w:ascii="メイリオ" w:eastAsia="メイリオ" w:hAnsi="メイリオ" w:cs="メイリオ" w:hint="eastAsia"/>
          <w:color w:val="000000"/>
          <w:sz w:val="20"/>
          <w:szCs w:val="20"/>
        </w:rPr>
        <w:t>〇</w:t>
      </w:r>
      <w:r>
        <w:rPr>
          <w:rFonts w:ascii="メイリオ" w:eastAsia="メイリオ" w:hAnsi="メイリオ" w:cs="メイリオ" w:hint="eastAsia"/>
          <w:color w:val="000000"/>
          <w:sz w:val="20"/>
          <w:szCs w:val="20"/>
        </w:rPr>
        <w:t>市町村ごとに地理的な面や地域特性に違いがあることから、該当する対応方策</w:t>
      </w:r>
      <w:r w:rsidRPr="004401FB">
        <w:rPr>
          <w:rFonts w:ascii="メイリオ" w:eastAsia="メイリオ" w:hAnsi="メイリオ" w:cs="メイリオ" w:hint="eastAsia"/>
          <w:color w:val="000000"/>
          <w:sz w:val="20"/>
          <w:szCs w:val="20"/>
        </w:rPr>
        <w:t>は異なり</w:t>
      </w:r>
      <w:r>
        <w:rPr>
          <w:rFonts w:ascii="メイリオ" w:eastAsia="メイリオ" w:hAnsi="メイリオ" w:cs="メイリオ" w:hint="eastAsia"/>
          <w:color w:val="000000"/>
          <w:sz w:val="20"/>
          <w:szCs w:val="20"/>
        </w:rPr>
        <w:t>ます</w:t>
      </w:r>
      <w:r w:rsidRPr="004401FB">
        <w:rPr>
          <w:rFonts w:ascii="メイリオ" w:eastAsia="メイリオ" w:hAnsi="メイリオ" w:cs="メイリオ" w:hint="eastAsia"/>
          <w:color w:val="000000"/>
          <w:sz w:val="20"/>
          <w:szCs w:val="20"/>
        </w:rPr>
        <w:t>。</w:t>
      </w:r>
      <w:bookmarkStart w:id="0" w:name="_GoBack"/>
      <w:bookmarkEnd w:id="0"/>
    </w:p>
    <w:p w:rsidR="00FA716D" w:rsidRPr="00FA716D" w:rsidRDefault="00FA716D" w:rsidP="00FA716D">
      <w:pPr>
        <w:widowControl/>
        <w:jc w:val="left"/>
        <w:rPr>
          <w:rFonts w:ascii="Meiryo UI" w:eastAsia="Meiryo UI" w:hAnsi="Meiryo UI" w:cs="ＭＳ Ｐゴシック"/>
          <w:color w:val="000000" w:themeColor="text1"/>
          <w:kern w:val="0"/>
          <w:sz w:val="20"/>
          <w:szCs w:val="20"/>
        </w:rPr>
      </w:pPr>
      <w:r w:rsidRPr="00FA716D">
        <w:rPr>
          <w:rFonts w:ascii="Meiryo UI" w:eastAsia="Meiryo UI" w:hAnsi="Meiryo UI" w:hint="eastAsia"/>
          <w:sz w:val="20"/>
          <w:szCs w:val="20"/>
        </w:rPr>
        <w:t>※1　No</w:t>
      </w:r>
      <w:r>
        <w:rPr>
          <w:rFonts w:ascii="Meiryo UI" w:eastAsia="Meiryo UI" w:hAnsi="Meiryo UI" w:hint="eastAsia"/>
          <w:sz w:val="20"/>
          <w:szCs w:val="20"/>
        </w:rPr>
        <w:t>174</w:t>
      </w:r>
      <w:r w:rsidRPr="00FA716D">
        <w:rPr>
          <w:rFonts w:ascii="Meiryo UI" w:eastAsia="Meiryo UI" w:hAnsi="Meiryo UI" w:cs="ＭＳ Ｐゴシック" w:hint="eastAsia"/>
          <w:color w:val="000000" w:themeColor="text1"/>
          <w:kern w:val="0"/>
          <w:sz w:val="20"/>
          <w:szCs w:val="20"/>
        </w:rPr>
        <w:t>と同じ名称ですが、リスクシナリオごとに取組内容が異なることから、</w:t>
      </w:r>
      <w:r w:rsidR="007239A1">
        <w:rPr>
          <w:rFonts w:ascii="Meiryo UI" w:eastAsia="Meiryo UI" w:hAnsi="Meiryo UI" w:cs="ＭＳ Ｐゴシック" w:hint="eastAsia"/>
          <w:color w:val="000000" w:themeColor="text1"/>
          <w:kern w:val="0"/>
          <w:sz w:val="20"/>
          <w:szCs w:val="20"/>
        </w:rPr>
        <w:t>２つに</w:t>
      </w:r>
      <w:r w:rsidRPr="00FA716D">
        <w:rPr>
          <w:rFonts w:ascii="Meiryo UI" w:eastAsia="Meiryo UI" w:hAnsi="Meiryo UI" w:cs="ＭＳ Ｐゴシック" w:hint="eastAsia"/>
          <w:color w:val="000000" w:themeColor="text1"/>
          <w:kern w:val="0"/>
          <w:sz w:val="20"/>
          <w:szCs w:val="20"/>
        </w:rPr>
        <w:t>分けて計上しています。</w:t>
      </w:r>
    </w:p>
    <w:p w:rsidR="00FA716D" w:rsidRPr="00FA716D" w:rsidRDefault="00FA716D" w:rsidP="00FA716D">
      <w:pPr>
        <w:widowControl/>
        <w:jc w:val="left"/>
        <w:rPr>
          <w:rFonts w:ascii="Meiryo UI" w:eastAsia="Meiryo UI" w:hAnsi="Meiryo UI"/>
          <w:sz w:val="20"/>
          <w:szCs w:val="20"/>
        </w:rPr>
      </w:pPr>
      <w:r w:rsidRPr="00FA716D">
        <w:rPr>
          <w:rFonts w:ascii="Meiryo UI" w:eastAsia="Meiryo UI" w:hAnsi="Meiryo UI" w:hint="eastAsia"/>
          <w:sz w:val="20"/>
          <w:szCs w:val="20"/>
        </w:rPr>
        <w:t>※2　No</w:t>
      </w:r>
      <w:r>
        <w:rPr>
          <w:rFonts w:ascii="Meiryo UI" w:eastAsia="Meiryo UI" w:hAnsi="Meiryo UI" w:hint="eastAsia"/>
          <w:sz w:val="20"/>
          <w:szCs w:val="20"/>
        </w:rPr>
        <w:t>175</w:t>
      </w:r>
      <w:r w:rsidRPr="00FA716D">
        <w:rPr>
          <w:rFonts w:ascii="Meiryo UI" w:eastAsia="Meiryo UI" w:hAnsi="Meiryo UI" w:cs="ＭＳ Ｐゴシック" w:hint="eastAsia"/>
          <w:color w:val="000000" w:themeColor="text1"/>
          <w:kern w:val="0"/>
          <w:sz w:val="20"/>
          <w:szCs w:val="20"/>
        </w:rPr>
        <w:t>と同じ名称ですが、リスクシナリオごとに取組内容が異なることから、</w:t>
      </w:r>
      <w:r w:rsidR="007239A1">
        <w:rPr>
          <w:rFonts w:ascii="Meiryo UI" w:eastAsia="Meiryo UI" w:hAnsi="Meiryo UI" w:cs="ＭＳ Ｐゴシック" w:hint="eastAsia"/>
          <w:color w:val="000000" w:themeColor="text1"/>
          <w:kern w:val="0"/>
          <w:sz w:val="20"/>
          <w:szCs w:val="20"/>
        </w:rPr>
        <w:t>２つに</w:t>
      </w:r>
      <w:r w:rsidRPr="00FA716D">
        <w:rPr>
          <w:rFonts w:ascii="Meiryo UI" w:eastAsia="Meiryo UI" w:hAnsi="Meiryo UI" w:cs="ＭＳ Ｐゴシック" w:hint="eastAsia"/>
          <w:color w:val="000000" w:themeColor="text1"/>
          <w:kern w:val="0"/>
          <w:sz w:val="20"/>
          <w:szCs w:val="20"/>
        </w:rPr>
        <w:t>分けて計上しています。</w:t>
      </w:r>
    </w:p>
    <w:p w:rsidR="006A0A03" w:rsidRPr="00FA716D" w:rsidRDefault="006A0A03" w:rsidP="00176AA1">
      <w:pPr>
        <w:spacing w:line="120" w:lineRule="exact"/>
        <w:rPr>
          <w:sz w:val="22"/>
        </w:rPr>
      </w:pPr>
    </w:p>
    <w:p w:rsidR="006A0A03" w:rsidRDefault="006A0A03">
      <w:pPr>
        <w:widowControl/>
        <w:jc w:val="left"/>
        <w:rPr>
          <w:sz w:val="22"/>
        </w:rPr>
      </w:pPr>
      <w:r>
        <w:rPr>
          <w:sz w:val="22"/>
        </w:rPr>
        <w:br w:type="page"/>
      </w:r>
    </w:p>
    <w:p w:rsidR="006A0A03" w:rsidRDefault="006A0A03" w:rsidP="006A0A03">
      <w:pPr>
        <w:widowControl/>
        <w:wordWrap w:val="0"/>
        <w:jc w:val="left"/>
        <w:rPr>
          <w:rFonts w:ascii="メイリオ" w:eastAsia="メイリオ" w:hAnsi="メイリオ" w:cs="メイリオ"/>
          <w:color w:val="000000"/>
          <w:sz w:val="20"/>
          <w:szCs w:val="20"/>
        </w:rPr>
      </w:pPr>
      <w:r>
        <w:rPr>
          <w:rFonts w:ascii="メイリオ" w:eastAsia="メイリオ" w:hAnsi="メイリオ" w:cs="メイリオ"/>
          <w:noProof/>
          <w:color w:val="000000"/>
          <w:sz w:val="22"/>
        </w:rPr>
        <mc:AlternateContent>
          <mc:Choice Requires="wps">
            <w:drawing>
              <wp:anchor distT="0" distB="0" distL="114300" distR="114300" simplePos="0" relativeHeight="251668480" behindDoc="0" locked="0" layoutInCell="1" allowOverlap="1" wp14:anchorId="5C6BC5A7" wp14:editId="2D8A8EF5">
                <wp:simplePos x="0" y="0"/>
                <wp:positionH relativeFrom="column">
                  <wp:posOffset>365760</wp:posOffset>
                </wp:positionH>
                <wp:positionV relativeFrom="paragraph">
                  <wp:posOffset>178435</wp:posOffset>
                </wp:positionV>
                <wp:extent cx="5343525" cy="6096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343525" cy="609600"/>
                        </a:xfrm>
                        <a:prstGeom prst="rect">
                          <a:avLst/>
                        </a:prstGeom>
                        <a:solidFill>
                          <a:sysClr val="window" lastClr="FFFFFF"/>
                        </a:solidFill>
                        <a:ln w="19050">
                          <a:solidFill>
                            <a:schemeClr val="tx2">
                              <a:lumMod val="75000"/>
                            </a:schemeClr>
                          </a:solidFill>
                        </a:ln>
                        <a:effectLst/>
                      </wps:spPr>
                      <wps:txbx>
                        <w:txbxContent>
                          <w:p w:rsidR="00937B2E" w:rsidRPr="009D1368" w:rsidRDefault="00937B2E" w:rsidP="006A0A03">
                            <w:pPr>
                              <w:jc w:val="center"/>
                              <w:rPr>
                                <w:rFonts w:asciiTheme="majorEastAsia" w:eastAsiaTheme="majorEastAsia" w:hAnsiTheme="majorEastAsia"/>
                                <w:b/>
                                <w:color w:val="17365D" w:themeColor="text2" w:themeShade="BF"/>
                                <w:sz w:val="26"/>
                                <w:szCs w:val="26"/>
                              </w:rPr>
                            </w:pPr>
                            <w:r w:rsidRPr="009D1368">
                              <w:rPr>
                                <w:rFonts w:asciiTheme="majorEastAsia" w:eastAsiaTheme="majorEastAsia" w:hAnsiTheme="majorEastAsia" w:hint="eastAsia"/>
                                <w:b/>
                                <w:color w:val="17365D" w:themeColor="text2" w:themeShade="BF"/>
                                <w:sz w:val="26"/>
                                <w:szCs w:val="26"/>
                              </w:rPr>
                              <w:t>【参考】　第５</w:t>
                            </w:r>
                            <w:r w:rsidRPr="009D1368">
                              <w:rPr>
                                <w:rFonts w:asciiTheme="majorEastAsia" w:eastAsiaTheme="majorEastAsia" w:hAnsiTheme="majorEastAsia"/>
                                <w:b/>
                                <w:color w:val="17365D" w:themeColor="text2" w:themeShade="BF"/>
                                <w:sz w:val="26"/>
                                <w:szCs w:val="26"/>
                              </w:rPr>
                              <w:t xml:space="preserve">章　</w:t>
                            </w:r>
                            <w:r w:rsidRPr="009D1368">
                              <w:rPr>
                                <w:rFonts w:asciiTheme="majorEastAsia" w:eastAsiaTheme="majorEastAsia" w:hAnsiTheme="majorEastAsia" w:hint="eastAsia"/>
                                <w:b/>
                                <w:color w:val="17365D" w:themeColor="text2" w:themeShade="BF"/>
                                <w:sz w:val="26"/>
                                <w:szCs w:val="26"/>
                              </w:rPr>
                              <w:t>強靱化</w:t>
                            </w:r>
                            <w:r w:rsidRPr="009D1368">
                              <w:rPr>
                                <w:rFonts w:asciiTheme="majorEastAsia" w:eastAsiaTheme="majorEastAsia" w:hAnsiTheme="majorEastAsia"/>
                                <w:b/>
                                <w:color w:val="17365D" w:themeColor="text2" w:themeShade="BF"/>
                                <w:sz w:val="26"/>
                                <w:szCs w:val="26"/>
                              </w:rPr>
                              <w:t>の推進方針</w:t>
                            </w:r>
                            <w:r w:rsidRPr="009D1368">
                              <w:rPr>
                                <w:rFonts w:asciiTheme="majorEastAsia" w:eastAsiaTheme="majorEastAsia" w:hAnsiTheme="majorEastAsia" w:hint="eastAsia"/>
                                <w:b/>
                                <w:color w:val="17365D" w:themeColor="text2" w:themeShade="BF"/>
                                <w:sz w:val="26"/>
                                <w:szCs w:val="26"/>
                              </w:rPr>
                              <w:t xml:space="preserve">　連携項目一覧</w:t>
                            </w:r>
                          </w:p>
                          <w:p w:rsidR="00937B2E" w:rsidRPr="009D1368" w:rsidRDefault="00937B2E" w:rsidP="006A0A03">
                            <w:pPr>
                              <w:jc w:val="center"/>
                              <w:rPr>
                                <w:rFonts w:asciiTheme="majorEastAsia" w:eastAsiaTheme="majorEastAsia" w:hAnsiTheme="majorEastAsia"/>
                                <w:b/>
                                <w:color w:val="17365D" w:themeColor="text2" w:themeShade="BF"/>
                                <w:sz w:val="26"/>
                                <w:szCs w:val="26"/>
                              </w:rPr>
                            </w:pPr>
                            <w:r w:rsidRPr="009D1368">
                              <w:rPr>
                                <w:rFonts w:asciiTheme="majorEastAsia" w:eastAsiaTheme="majorEastAsia" w:hAnsiTheme="majorEastAsia" w:hint="eastAsia"/>
                                <w:b/>
                                <w:color w:val="17365D" w:themeColor="text2" w:themeShade="BF"/>
                                <w:sz w:val="26"/>
                                <w:szCs w:val="26"/>
                              </w:rPr>
                              <w:t>（圏域</w:t>
                            </w:r>
                            <w:r w:rsidRPr="009D1368">
                              <w:rPr>
                                <w:rFonts w:asciiTheme="majorEastAsia" w:eastAsiaTheme="majorEastAsia" w:hAnsiTheme="majorEastAsia"/>
                                <w:b/>
                                <w:color w:val="17365D" w:themeColor="text2" w:themeShade="BF"/>
                                <w:sz w:val="26"/>
                                <w:szCs w:val="26"/>
                              </w:rPr>
                              <w:t>全体の国土強靭化</w:t>
                            </w:r>
                            <w:r w:rsidRPr="009D1368">
                              <w:rPr>
                                <w:rFonts w:asciiTheme="majorEastAsia" w:eastAsiaTheme="majorEastAsia" w:hAnsiTheme="majorEastAsia" w:hint="eastAsia"/>
                                <w:b/>
                                <w:color w:val="17365D" w:themeColor="text2" w:themeShade="BF"/>
                                <w:sz w:val="26"/>
                                <w:szCs w:val="26"/>
                              </w:rPr>
                              <w:t>の推進</w:t>
                            </w:r>
                            <w:r w:rsidRPr="009D1368">
                              <w:rPr>
                                <w:rFonts w:asciiTheme="majorEastAsia" w:eastAsiaTheme="majorEastAsia" w:hAnsiTheme="majorEastAsia"/>
                                <w:b/>
                                <w:color w:val="17365D" w:themeColor="text2" w:themeShade="BF"/>
                                <w:sz w:val="26"/>
                                <w:szCs w:val="26"/>
                              </w:rPr>
                              <w:t>に向け、</w:t>
                            </w:r>
                            <w:r w:rsidRPr="009D1368">
                              <w:rPr>
                                <w:rFonts w:asciiTheme="majorEastAsia" w:eastAsiaTheme="majorEastAsia" w:hAnsiTheme="majorEastAsia" w:hint="eastAsia"/>
                                <w:b/>
                                <w:color w:val="17365D" w:themeColor="text2" w:themeShade="BF"/>
                                <w:sz w:val="26"/>
                                <w:szCs w:val="26"/>
                              </w:rPr>
                              <w:t>８</w:t>
                            </w:r>
                            <w:r w:rsidRPr="009D1368">
                              <w:rPr>
                                <w:rFonts w:asciiTheme="majorEastAsia" w:eastAsiaTheme="majorEastAsia" w:hAnsiTheme="majorEastAsia"/>
                                <w:b/>
                                <w:color w:val="17365D" w:themeColor="text2" w:themeShade="BF"/>
                                <w:sz w:val="26"/>
                                <w:szCs w:val="26"/>
                              </w:rPr>
                              <w:t>市町村が取り組</w:t>
                            </w:r>
                            <w:r w:rsidRPr="009D1368">
                              <w:rPr>
                                <w:rFonts w:asciiTheme="majorEastAsia" w:eastAsiaTheme="majorEastAsia" w:hAnsiTheme="majorEastAsia" w:hint="eastAsia"/>
                                <w:b/>
                                <w:color w:val="17365D" w:themeColor="text2" w:themeShade="BF"/>
                                <w:sz w:val="26"/>
                                <w:szCs w:val="26"/>
                              </w:rPr>
                              <w:t>む</w:t>
                            </w:r>
                            <w:r w:rsidRPr="009D1368">
                              <w:rPr>
                                <w:rFonts w:asciiTheme="majorEastAsia" w:eastAsiaTheme="majorEastAsia" w:hAnsiTheme="majorEastAsia"/>
                                <w:b/>
                                <w:color w:val="17365D" w:themeColor="text2" w:themeShade="BF"/>
                                <w:sz w:val="26"/>
                                <w:szCs w:val="26"/>
                              </w:rPr>
                              <w:t>連携項目</w:t>
                            </w:r>
                            <w:r w:rsidRPr="009D1368">
                              <w:rPr>
                                <w:rFonts w:asciiTheme="majorEastAsia" w:eastAsiaTheme="majorEastAsia" w:hAnsiTheme="majorEastAsia" w:hint="eastAsia"/>
                                <w:b/>
                                <w:color w:val="17365D" w:themeColor="text2" w:themeShade="BF"/>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BC5A7" id="テキスト ボックス 11" o:spid="_x0000_s1048" type="#_x0000_t202" style="position:absolute;margin-left:28.8pt;margin-top:14.05pt;width:420.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" fillcolor="window" strokecolor="#17365d [2415]" strokeweight="1.5pt">
                <v:textbox>
                  <w:txbxContent>
                    <w:p w:rsidR="00937B2E" w:rsidRPr="009D1368" w:rsidRDefault="00937B2E" w:rsidP="006A0A03">
                      <w:pPr>
                        <w:jc w:val="center"/>
                        <w:rPr>
                          <w:rFonts w:asciiTheme="majorEastAsia" w:eastAsiaTheme="majorEastAsia" w:hAnsiTheme="majorEastAsia"/>
                          <w:b/>
                          <w:color w:val="17365D" w:themeColor="text2" w:themeShade="BF"/>
                          <w:sz w:val="26"/>
                          <w:szCs w:val="26"/>
                        </w:rPr>
                      </w:pPr>
                      <w:r w:rsidRPr="009D1368">
                        <w:rPr>
                          <w:rFonts w:asciiTheme="majorEastAsia" w:eastAsiaTheme="majorEastAsia" w:hAnsiTheme="majorEastAsia" w:hint="eastAsia"/>
                          <w:b/>
                          <w:color w:val="17365D" w:themeColor="text2" w:themeShade="BF"/>
                          <w:sz w:val="26"/>
                          <w:szCs w:val="26"/>
                        </w:rPr>
                        <w:t>【参考】　第５</w:t>
                      </w:r>
                      <w:r w:rsidRPr="009D1368">
                        <w:rPr>
                          <w:rFonts w:asciiTheme="majorEastAsia" w:eastAsiaTheme="majorEastAsia" w:hAnsiTheme="majorEastAsia"/>
                          <w:b/>
                          <w:color w:val="17365D" w:themeColor="text2" w:themeShade="BF"/>
                          <w:sz w:val="26"/>
                          <w:szCs w:val="26"/>
                        </w:rPr>
                        <w:t xml:space="preserve">章　</w:t>
                      </w:r>
                      <w:r w:rsidRPr="009D1368">
                        <w:rPr>
                          <w:rFonts w:asciiTheme="majorEastAsia" w:eastAsiaTheme="majorEastAsia" w:hAnsiTheme="majorEastAsia" w:hint="eastAsia"/>
                          <w:b/>
                          <w:color w:val="17365D" w:themeColor="text2" w:themeShade="BF"/>
                          <w:sz w:val="26"/>
                          <w:szCs w:val="26"/>
                        </w:rPr>
                        <w:t>強靱化</w:t>
                      </w:r>
                      <w:r w:rsidRPr="009D1368">
                        <w:rPr>
                          <w:rFonts w:asciiTheme="majorEastAsia" w:eastAsiaTheme="majorEastAsia" w:hAnsiTheme="majorEastAsia"/>
                          <w:b/>
                          <w:color w:val="17365D" w:themeColor="text2" w:themeShade="BF"/>
                          <w:sz w:val="26"/>
                          <w:szCs w:val="26"/>
                        </w:rPr>
                        <w:t>の推進方針</w:t>
                      </w:r>
                      <w:r w:rsidRPr="009D1368">
                        <w:rPr>
                          <w:rFonts w:asciiTheme="majorEastAsia" w:eastAsiaTheme="majorEastAsia" w:hAnsiTheme="majorEastAsia" w:hint="eastAsia"/>
                          <w:b/>
                          <w:color w:val="17365D" w:themeColor="text2" w:themeShade="BF"/>
                          <w:sz w:val="26"/>
                          <w:szCs w:val="26"/>
                        </w:rPr>
                        <w:t xml:space="preserve">　連携項目一覧</w:t>
                      </w:r>
                    </w:p>
                    <w:p w:rsidR="00937B2E" w:rsidRPr="009D1368" w:rsidRDefault="00937B2E" w:rsidP="006A0A03">
                      <w:pPr>
                        <w:jc w:val="center"/>
                        <w:rPr>
                          <w:rFonts w:asciiTheme="majorEastAsia" w:eastAsiaTheme="majorEastAsia" w:hAnsiTheme="majorEastAsia"/>
                          <w:b/>
                          <w:color w:val="17365D" w:themeColor="text2" w:themeShade="BF"/>
                          <w:sz w:val="26"/>
                          <w:szCs w:val="26"/>
                        </w:rPr>
                      </w:pPr>
                      <w:r w:rsidRPr="009D1368">
                        <w:rPr>
                          <w:rFonts w:asciiTheme="majorEastAsia" w:eastAsiaTheme="majorEastAsia" w:hAnsiTheme="majorEastAsia" w:hint="eastAsia"/>
                          <w:b/>
                          <w:color w:val="17365D" w:themeColor="text2" w:themeShade="BF"/>
                          <w:sz w:val="26"/>
                          <w:szCs w:val="26"/>
                        </w:rPr>
                        <w:t>（圏域</w:t>
                      </w:r>
                      <w:r w:rsidRPr="009D1368">
                        <w:rPr>
                          <w:rFonts w:asciiTheme="majorEastAsia" w:eastAsiaTheme="majorEastAsia" w:hAnsiTheme="majorEastAsia"/>
                          <w:b/>
                          <w:color w:val="17365D" w:themeColor="text2" w:themeShade="BF"/>
                          <w:sz w:val="26"/>
                          <w:szCs w:val="26"/>
                        </w:rPr>
                        <w:t>全体の国土強靭化</w:t>
                      </w:r>
                      <w:r w:rsidRPr="009D1368">
                        <w:rPr>
                          <w:rFonts w:asciiTheme="majorEastAsia" w:eastAsiaTheme="majorEastAsia" w:hAnsiTheme="majorEastAsia" w:hint="eastAsia"/>
                          <w:b/>
                          <w:color w:val="17365D" w:themeColor="text2" w:themeShade="BF"/>
                          <w:sz w:val="26"/>
                          <w:szCs w:val="26"/>
                        </w:rPr>
                        <w:t>の推進</w:t>
                      </w:r>
                      <w:r w:rsidRPr="009D1368">
                        <w:rPr>
                          <w:rFonts w:asciiTheme="majorEastAsia" w:eastAsiaTheme="majorEastAsia" w:hAnsiTheme="majorEastAsia"/>
                          <w:b/>
                          <w:color w:val="17365D" w:themeColor="text2" w:themeShade="BF"/>
                          <w:sz w:val="26"/>
                          <w:szCs w:val="26"/>
                        </w:rPr>
                        <w:t>に向け、</w:t>
                      </w:r>
                      <w:r w:rsidRPr="009D1368">
                        <w:rPr>
                          <w:rFonts w:asciiTheme="majorEastAsia" w:eastAsiaTheme="majorEastAsia" w:hAnsiTheme="majorEastAsia" w:hint="eastAsia"/>
                          <w:b/>
                          <w:color w:val="17365D" w:themeColor="text2" w:themeShade="BF"/>
                          <w:sz w:val="26"/>
                          <w:szCs w:val="26"/>
                        </w:rPr>
                        <w:t>８</w:t>
                      </w:r>
                      <w:r w:rsidRPr="009D1368">
                        <w:rPr>
                          <w:rFonts w:asciiTheme="majorEastAsia" w:eastAsiaTheme="majorEastAsia" w:hAnsiTheme="majorEastAsia"/>
                          <w:b/>
                          <w:color w:val="17365D" w:themeColor="text2" w:themeShade="BF"/>
                          <w:sz w:val="26"/>
                          <w:szCs w:val="26"/>
                        </w:rPr>
                        <w:t>市町村が取り組</w:t>
                      </w:r>
                      <w:r w:rsidRPr="009D1368">
                        <w:rPr>
                          <w:rFonts w:asciiTheme="majorEastAsia" w:eastAsiaTheme="majorEastAsia" w:hAnsiTheme="majorEastAsia" w:hint="eastAsia"/>
                          <w:b/>
                          <w:color w:val="17365D" w:themeColor="text2" w:themeShade="BF"/>
                          <w:sz w:val="26"/>
                          <w:szCs w:val="26"/>
                        </w:rPr>
                        <w:t>む</w:t>
                      </w:r>
                      <w:r w:rsidRPr="009D1368">
                        <w:rPr>
                          <w:rFonts w:asciiTheme="majorEastAsia" w:eastAsiaTheme="majorEastAsia" w:hAnsiTheme="majorEastAsia"/>
                          <w:b/>
                          <w:color w:val="17365D" w:themeColor="text2" w:themeShade="BF"/>
                          <w:sz w:val="26"/>
                          <w:szCs w:val="26"/>
                        </w:rPr>
                        <w:t>連携項目</w:t>
                      </w:r>
                      <w:r w:rsidRPr="009D1368">
                        <w:rPr>
                          <w:rFonts w:asciiTheme="majorEastAsia" w:eastAsiaTheme="majorEastAsia" w:hAnsiTheme="majorEastAsia" w:hint="eastAsia"/>
                          <w:b/>
                          <w:color w:val="17365D" w:themeColor="text2" w:themeShade="BF"/>
                          <w:sz w:val="26"/>
                          <w:szCs w:val="26"/>
                        </w:rPr>
                        <w:t>）</w:t>
                      </w:r>
                    </w:p>
                  </w:txbxContent>
                </v:textbox>
              </v:shape>
            </w:pict>
          </mc:Fallback>
        </mc:AlternateContent>
      </w:r>
    </w:p>
    <w:p w:rsidR="006A0A03" w:rsidRDefault="006A0A03" w:rsidP="006A0A03">
      <w:pPr>
        <w:ind w:firstLineChars="100" w:firstLine="220"/>
        <w:rPr>
          <w:sz w:val="22"/>
        </w:rPr>
      </w:pPr>
    </w:p>
    <w:p w:rsidR="006A0A03" w:rsidRDefault="006A0A03" w:rsidP="006A0A03">
      <w:pPr>
        <w:ind w:firstLineChars="100" w:firstLine="220"/>
        <w:rPr>
          <w:sz w:val="22"/>
        </w:rPr>
      </w:pPr>
    </w:p>
    <w:p w:rsidR="006A0A03" w:rsidRPr="00136889" w:rsidRDefault="006A0A03" w:rsidP="00136889">
      <w:pPr>
        <w:ind w:firstLineChars="200" w:firstLine="440"/>
        <w:rPr>
          <w:rFonts w:asciiTheme="majorEastAsia" w:eastAsiaTheme="majorEastAsia" w:hAnsiTheme="majorEastAsia"/>
          <w:sz w:val="22"/>
        </w:rPr>
      </w:pPr>
      <w:r w:rsidRPr="00136889">
        <w:rPr>
          <w:rFonts w:asciiTheme="majorEastAsia" w:eastAsiaTheme="majorEastAsia" w:hAnsiTheme="majorEastAsia" w:hint="eastAsia"/>
          <w:sz w:val="22"/>
        </w:rPr>
        <w:t>（１）八戸圏域連携中枢都市圏ビジョンに基づき実施している連携項目【11項目】</w:t>
      </w:r>
    </w:p>
    <w:tbl>
      <w:tblPr>
        <w:tblStyle w:val="a3"/>
        <w:tblW w:w="0" w:type="auto"/>
        <w:tblInd w:w="906"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3969"/>
        <w:gridCol w:w="3969"/>
      </w:tblGrid>
      <w:tr w:rsidR="006A0A03" w:rsidRPr="005662A9" w:rsidTr="00321B11">
        <w:tc>
          <w:tcPr>
            <w:tcW w:w="3969" w:type="dxa"/>
            <w:tcBorders>
              <w:top w:val="single" w:sz="12"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①</w:t>
            </w:r>
            <w:r w:rsidRPr="00726055">
              <w:rPr>
                <w:rFonts w:ascii="メイリオ" w:eastAsia="メイリオ" w:hAnsi="メイリオ" w:cs="メイリオ"/>
                <w:sz w:val="20"/>
                <w:szCs w:val="20"/>
              </w:rPr>
              <w:t>空き家対策推進事業</w:t>
            </w:r>
          </w:p>
        </w:tc>
        <w:tc>
          <w:tcPr>
            <w:tcW w:w="3969" w:type="dxa"/>
            <w:tcBorders>
              <w:lef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⑦医師派遣事業</w:t>
            </w:r>
          </w:p>
        </w:tc>
      </w:tr>
      <w:tr w:rsidR="006A0A03" w:rsidRPr="00D07E19" w:rsidTr="00321B11">
        <w:tc>
          <w:tcPr>
            <w:tcW w:w="3969" w:type="dxa"/>
            <w:tcBorders>
              <w:top w:val="single" w:sz="4"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②福祉避難所相互利用事業</w:t>
            </w:r>
          </w:p>
        </w:tc>
        <w:tc>
          <w:tcPr>
            <w:tcW w:w="3969" w:type="dxa"/>
            <w:tcBorders>
              <w:lef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⑧八戸市総合保健センター運営事業</w:t>
            </w:r>
          </w:p>
        </w:tc>
      </w:tr>
      <w:tr w:rsidR="006A0A03" w:rsidRPr="005662A9" w:rsidTr="00321B11">
        <w:tc>
          <w:tcPr>
            <w:tcW w:w="3969" w:type="dxa"/>
            <w:tcBorders>
              <w:top w:val="single" w:sz="4"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③救急医療情報キット配付事業</w:t>
            </w:r>
          </w:p>
        </w:tc>
        <w:tc>
          <w:tcPr>
            <w:tcW w:w="3969" w:type="dxa"/>
            <w:tcBorders>
              <w:lef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⑨漁業就業支援事業</w:t>
            </w:r>
          </w:p>
        </w:tc>
      </w:tr>
      <w:tr w:rsidR="006A0A03" w:rsidRPr="005662A9" w:rsidTr="00321B11">
        <w:tc>
          <w:tcPr>
            <w:tcW w:w="3969" w:type="dxa"/>
            <w:tcBorders>
              <w:top w:val="single" w:sz="4"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④安全・安心情報発信事業</w:t>
            </w:r>
          </w:p>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（ほっとスルメールの配信事業）</w:t>
            </w:r>
          </w:p>
        </w:tc>
        <w:tc>
          <w:tcPr>
            <w:tcW w:w="3969" w:type="dxa"/>
            <w:tcBorders>
              <w:lef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⑩八戸圏域公共交通計画推進事業</w:t>
            </w:r>
          </w:p>
        </w:tc>
      </w:tr>
      <w:tr w:rsidR="006A0A03" w:rsidRPr="005662A9" w:rsidTr="00321B11">
        <w:tc>
          <w:tcPr>
            <w:tcW w:w="3969" w:type="dxa"/>
            <w:tcBorders>
              <w:top w:val="single" w:sz="4"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⑤ドクターカー運行事業</w:t>
            </w:r>
          </w:p>
        </w:tc>
        <w:tc>
          <w:tcPr>
            <w:tcW w:w="3969" w:type="dxa"/>
            <w:tcBorders>
              <w:left w:val="double" w:sz="4" w:space="0" w:color="auto"/>
              <w:bottom w:val="single" w:sz="12"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⑪</w:t>
            </w:r>
            <w:r w:rsidR="00341862">
              <w:rPr>
                <w:rFonts w:ascii="メイリオ" w:eastAsia="メイリオ" w:hAnsi="メイリオ" w:cs="メイリオ" w:hint="eastAsia"/>
                <w:sz w:val="20"/>
                <w:szCs w:val="20"/>
              </w:rPr>
              <w:t xml:space="preserve"> </w:t>
            </w:r>
            <w:r w:rsidR="00A25F45" w:rsidRPr="00A25F45">
              <w:rPr>
                <w:rFonts w:ascii="メイリオ" w:eastAsia="メイリオ" w:hAnsi="メイリオ" w:cs="メイリオ" w:hint="eastAsia"/>
                <w:sz w:val="20"/>
                <w:szCs w:val="20"/>
                <w:bdr w:val="single" w:sz="4" w:space="0" w:color="auto"/>
              </w:rPr>
              <w:t>追加</w:t>
            </w:r>
            <w:r w:rsidR="00AA410A">
              <w:rPr>
                <w:rFonts w:ascii="メイリオ" w:eastAsia="メイリオ" w:hAnsi="メイリオ" w:cs="メイリオ" w:hint="eastAsia"/>
                <w:sz w:val="20"/>
                <w:szCs w:val="20"/>
              </w:rPr>
              <w:t xml:space="preserve"> </w:t>
            </w:r>
            <w:r w:rsidRPr="00726055">
              <w:rPr>
                <w:rFonts w:ascii="メイリオ" w:eastAsia="メイリオ" w:hAnsi="メイリオ" w:cs="メイリオ" w:hint="eastAsia"/>
                <w:sz w:val="20"/>
                <w:szCs w:val="20"/>
              </w:rPr>
              <w:t>公共交通による交流促進事業</w:t>
            </w:r>
          </w:p>
        </w:tc>
      </w:tr>
      <w:tr w:rsidR="006A0A03" w:rsidRPr="005662A9" w:rsidTr="00321B11">
        <w:tc>
          <w:tcPr>
            <w:tcW w:w="3969" w:type="dxa"/>
            <w:tcBorders>
              <w:top w:val="single" w:sz="4" w:space="0" w:color="auto"/>
              <w:bottom w:val="single" w:sz="12" w:space="0" w:color="auto"/>
              <w:right w:val="single" w:sz="12"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⑥AED普及促進事業</w:t>
            </w:r>
          </w:p>
        </w:tc>
        <w:tc>
          <w:tcPr>
            <w:tcW w:w="3969" w:type="dxa"/>
            <w:tcBorders>
              <w:top w:val="single" w:sz="12" w:space="0" w:color="auto"/>
              <w:left w:val="single" w:sz="12" w:space="0" w:color="auto"/>
              <w:bottom w:val="nil"/>
              <w:right w:val="nil"/>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p>
        </w:tc>
      </w:tr>
    </w:tbl>
    <w:p w:rsidR="006A0A03" w:rsidRDefault="006A0A03" w:rsidP="006A0A03">
      <w:pPr>
        <w:ind w:left="630" w:hangingChars="300" w:hanging="630"/>
      </w:pPr>
    </w:p>
    <w:p w:rsidR="006A0A03" w:rsidRPr="00136889" w:rsidRDefault="006A0A03" w:rsidP="00136889">
      <w:pPr>
        <w:ind w:leftChars="200" w:left="1050" w:hangingChars="300" w:hanging="630"/>
        <w:rPr>
          <w:rFonts w:asciiTheme="majorEastAsia" w:eastAsiaTheme="majorEastAsia" w:hAnsiTheme="majorEastAsia"/>
        </w:rPr>
      </w:pPr>
      <w:r w:rsidRPr="00136889">
        <w:rPr>
          <w:rFonts w:asciiTheme="majorEastAsia" w:eastAsiaTheme="majorEastAsia" w:hAnsiTheme="majorEastAsia" w:hint="eastAsia"/>
        </w:rPr>
        <w:t>（２）「大規模災害時における八戸・久慈・二戸の三圏域に係る市町村相互応援に関する協定」に基づき実施している取組【１項目】</w:t>
      </w:r>
    </w:p>
    <w:tbl>
      <w:tblPr>
        <w:tblStyle w:val="a3"/>
        <w:tblW w:w="0" w:type="auto"/>
        <w:tblInd w:w="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bottom w:w="57" w:type="dxa"/>
        </w:tblCellMar>
        <w:tblLook w:val="04A0" w:firstRow="1" w:lastRow="0" w:firstColumn="1" w:lastColumn="0" w:noHBand="0" w:noVBand="1"/>
      </w:tblPr>
      <w:tblGrid>
        <w:gridCol w:w="3969"/>
      </w:tblGrid>
      <w:tr w:rsidR="00136889" w:rsidRPr="00136889" w:rsidTr="00341862">
        <w:tc>
          <w:tcPr>
            <w:tcW w:w="3969" w:type="dxa"/>
          </w:tcPr>
          <w:p w:rsidR="00136889" w:rsidRPr="00136889" w:rsidRDefault="00136889" w:rsidP="00136889">
            <w:pPr>
              <w:spacing w:line="280" w:lineRule="exact"/>
              <w:ind w:left="200" w:hangingChars="100" w:hanging="200"/>
              <w:jc w:val="left"/>
              <w:rPr>
                <w:rFonts w:ascii="メイリオ" w:eastAsia="メイリオ" w:hAnsi="メイリオ" w:cs="メイリオ"/>
                <w:sz w:val="20"/>
                <w:szCs w:val="20"/>
              </w:rPr>
            </w:pPr>
            <w:r w:rsidRPr="00136889">
              <w:rPr>
                <w:rFonts w:ascii="メイリオ" w:eastAsia="メイリオ" w:hAnsi="メイリオ" w:cs="メイリオ" w:hint="eastAsia"/>
                <w:sz w:val="20"/>
                <w:szCs w:val="20"/>
              </w:rPr>
              <w:t>①情報伝達訓練等の実施</w:t>
            </w:r>
          </w:p>
        </w:tc>
      </w:tr>
    </w:tbl>
    <w:p w:rsidR="006A0A03" w:rsidRDefault="006A0A03" w:rsidP="00136889">
      <w:pPr>
        <w:spacing w:line="280" w:lineRule="exact"/>
        <w:jc w:val="left"/>
        <w:rPr>
          <w:rFonts w:ascii="メイリオ" w:eastAsia="メイリオ" w:hAnsi="メイリオ" w:cs="メイリオ"/>
          <w:sz w:val="20"/>
          <w:szCs w:val="20"/>
        </w:rPr>
      </w:pPr>
    </w:p>
    <w:p w:rsidR="00136889" w:rsidRPr="00136889" w:rsidRDefault="00136889" w:rsidP="00136889">
      <w:pPr>
        <w:ind w:leftChars="200" w:left="840" w:hangingChars="200" w:hanging="420"/>
        <w:rPr>
          <w:rFonts w:asciiTheme="majorEastAsia" w:eastAsiaTheme="majorEastAsia" w:hAnsiTheme="majorEastAsia"/>
        </w:rPr>
      </w:pPr>
      <w:r w:rsidRPr="00136889">
        <w:rPr>
          <w:rFonts w:asciiTheme="majorEastAsia" w:eastAsiaTheme="majorEastAsia" w:hAnsiTheme="majorEastAsia" w:hint="eastAsia"/>
        </w:rPr>
        <w:t>（３）八戸圏域</w:t>
      </w:r>
      <w:r w:rsidR="00A453EF">
        <w:rPr>
          <w:rFonts w:asciiTheme="majorEastAsia" w:eastAsiaTheme="majorEastAsia" w:hAnsiTheme="majorEastAsia" w:hint="eastAsia"/>
        </w:rPr>
        <w:t>８</w:t>
      </w:r>
      <w:r w:rsidRPr="00136889">
        <w:rPr>
          <w:rFonts w:asciiTheme="majorEastAsia" w:eastAsiaTheme="majorEastAsia" w:hAnsiTheme="majorEastAsia" w:hint="eastAsia"/>
        </w:rPr>
        <w:t>市町村</w:t>
      </w:r>
      <w:r w:rsidRPr="00136889">
        <w:rPr>
          <w:rFonts w:asciiTheme="majorEastAsia" w:eastAsiaTheme="majorEastAsia" w:hAnsiTheme="majorEastAsia"/>
        </w:rPr>
        <w:t>国土強靱化地域計画</w:t>
      </w:r>
      <w:r w:rsidRPr="00136889">
        <w:rPr>
          <w:rFonts w:asciiTheme="majorEastAsia" w:eastAsiaTheme="majorEastAsia" w:hAnsiTheme="majorEastAsia" w:hint="eastAsia"/>
        </w:rPr>
        <w:t>に基づき実施・検討する連携項目【12項目】</w:t>
      </w:r>
    </w:p>
    <w:tbl>
      <w:tblPr>
        <w:tblStyle w:val="a3"/>
        <w:tblW w:w="7938" w:type="dxa"/>
        <w:tblInd w:w="851"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4041"/>
        <w:gridCol w:w="3897"/>
      </w:tblGrid>
      <w:tr w:rsidR="006A0A03" w:rsidRPr="005662A9" w:rsidTr="00321B11">
        <w:tc>
          <w:tcPr>
            <w:tcW w:w="3969" w:type="dxa"/>
            <w:tcBorders>
              <w:top w:val="single" w:sz="12"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①避難体制の検証・強化</w:t>
            </w:r>
          </w:p>
        </w:tc>
        <w:tc>
          <w:tcPr>
            <w:tcW w:w="3827" w:type="dxa"/>
            <w:tcBorders>
              <w:left w:val="double" w:sz="4" w:space="0" w:color="auto"/>
            </w:tcBorders>
          </w:tcPr>
          <w:p w:rsidR="006A0A03" w:rsidRPr="00726055" w:rsidRDefault="006A0A03" w:rsidP="00AA410A">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⑦</w:t>
            </w:r>
            <w:r w:rsidR="00341862">
              <w:rPr>
                <w:rFonts w:ascii="メイリオ" w:eastAsia="メイリオ" w:hAnsi="メイリオ" w:cs="メイリオ" w:hint="eastAsia"/>
                <w:sz w:val="20"/>
                <w:szCs w:val="20"/>
              </w:rPr>
              <w:t xml:space="preserve"> </w:t>
            </w:r>
            <w:r w:rsidR="00AA410A">
              <w:rPr>
                <w:rFonts w:ascii="メイリオ" w:eastAsia="メイリオ" w:hAnsi="メイリオ" w:cs="メイリオ" w:hint="eastAsia"/>
                <w:sz w:val="20"/>
                <w:szCs w:val="20"/>
                <w:bdr w:val="single" w:sz="4" w:space="0" w:color="auto"/>
              </w:rPr>
              <w:t>変更</w:t>
            </w:r>
            <w:r w:rsidR="00AA410A" w:rsidRPr="00AA410A">
              <w:rPr>
                <w:rFonts w:ascii="メイリオ" w:eastAsia="メイリオ" w:hAnsi="メイリオ" w:cs="メイリオ" w:hint="eastAsia"/>
                <w:sz w:val="20"/>
                <w:szCs w:val="20"/>
              </w:rPr>
              <w:t xml:space="preserve"> </w:t>
            </w:r>
            <w:r w:rsidRPr="00726055">
              <w:rPr>
                <w:rFonts w:ascii="メイリオ" w:eastAsia="メイリオ" w:hAnsi="メイリオ" w:cs="メイリオ" w:hint="eastAsia"/>
                <w:sz w:val="20"/>
                <w:szCs w:val="20"/>
              </w:rPr>
              <w:t>防災気象情報の利活用</w:t>
            </w:r>
          </w:p>
        </w:tc>
      </w:tr>
      <w:tr w:rsidR="006A0A03" w:rsidRPr="005662A9" w:rsidTr="00321B11">
        <w:tc>
          <w:tcPr>
            <w:tcW w:w="3969" w:type="dxa"/>
            <w:tcBorders>
              <w:top w:val="single" w:sz="4"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②住民向け防災研修会の開催</w:t>
            </w:r>
          </w:p>
        </w:tc>
        <w:tc>
          <w:tcPr>
            <w:tcW w:w="3827" w:type="dxa"/>
            <w:tcBorders>
              <w:lef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⑧消防団員の確保に向けた広報・周知</w:t>
            </w:r>
          </w:p>
        </w:tc>
      </w:tr>
      <w:tr w:rsidR="006A0A03" w:rsidRPr="005662A9" w:rsidTr="00321B11">
        <w:tc>
          <w:tcPr>
            <w:tcW w:w="3969" w:type="dxa"/>
            <w:tcBorders>
              <w:top w:val="single" w:sz="4"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③外国人のための防災教室の開催</w:t>
            </w:r>
          </w:p>
        </w:tc>
        <w:tc>
          <w:tcPr>
            <w:tcW w:w="3827" w:type="dxa"/>
            <w:tcBorders>
              <w:lef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⑨自主防災組織情報交換会の実施</w:t>
            </w:r>
          </w:p>
        </w:tc>
      </w:tr>
      <w:tr w:rsidR="006A0A03" w:rsidRPr="005662A9" w:rsidTr="00321B11">
        <w:tc>
          <w:tcPr>
            <w:tcW w:w="3969" w:type="dxa"/>
            <w:tcBorders>
              <w:top w:val="single" w:sz="4"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④合同防災訓練の実施</w:t>
            </w:r>
          </w:p>
        </w:tc>
        <w:tc>
          <w:tcPr>
            <w:tcW w:w="3827" w:type="dxa"/>
            <w:tcBorders>
              <w:lef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⑩住民等への情報伝達手段の研究</w:t>
            </w:r>
          </w:p>
        </w:tc>
      </w:tr>
      <w:tr w:rsidR="006A0A03" w:rsidRPr="005662A9" w:rsidTr="00321B11">
        <w:tc>
          <w:tcPr>
            <w:tcW w:w="3969" w:type="dxa"/>
            <w:tcBorders>
              <w:top w:val="single" w:sz="4" w:space="0" w:color="auto"/>
              <w:bottom w:val="single" w:sz="4"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⑤防災教育の推進</w:t>
            </w:r>
          </w:p>
        </w:tc>
        <w:tc>
          <w:tcPr>
            <w:tcW w:w="3827" w:type="dxa"/>
            <w:tcBorders>
              <w:lef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⑪防災関係職員合同研修会の開催</w:t>
            </w:r>
          </w:p>
        </w:tc>
      </w:tr>
      <w:tr w:rsidR="006A0A03" w:rsidRPr="005662A9" w:rsidTr="00321B11">
        <w:tc>
          <w:tcPr>
            <w:tcW w:w="3969" w:type="dxa"/>
            <w:tcBorders>
              <w:top w:val="single" w:sz="4" w:space="0" w:color="auto"/>
              <w:bottom w:val="single" w:sz="12" w:space="0" w:color="auto"/>
              <w:righ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⑥地域の孤立防止対策</w:t>
            </w:r>
          </w:p>
        </w:tc>
        <w:tc>
          <w:tcPr>
            <w:tcW w:w="3827" w:type="dxa"/>
            <w:tcBorders>
              <w:left w:val="double" w:sz="4" w:space="0" w:color="auto"/>
            </w:tcBorders>
          </w:tcPr>
          <w:p w:rsidR="006A0A03" w:rsidRPr="00726055" w:rsidRDefault="006A0A03" w:rsidP="003C477E">
            <w:pPr>
              <w:spacing w:line="280" w:lineRule="exact"/>
              <w:ind w:left="200" w:hangingChars="100" w:hanging="200"/>
              <w:rPr>
                <w:rFonts w:ascii="メイリオ" w:eastAsia="メイリオ" w:hAnsi="メイリオ" w:cs="メイリオ"/>
                <w:sz w:val="20"/>
                <w:szCs w:val="20"/>
              </w:rPr>
            </w:pPr>
            <w:r w:rsidRPr="00726055">
              <w:rPr>
                <w:rFonts w:ascii="メイリオ" w:eastAsia="メイリオ" w:hAnsi="メイリオ" w:cs="メイリオ" w:hint="eastAsia"/>
                <w:sz w:val="20"/>
                <w:szCs w:val="20"/>
              </w:rPr>
              <w:t>⑫防災関連マニュアルの共有</w:t>
            </w:r>
          </w:p>
        </w:tc>
      </w:tr>
    </w:tbl>
    <w:p w:rsidR="00176AA1" w:rsidRPr="006A0A03" w:rsidRDefault="00176AA1" w:rsidP="00176AA1">
      <w:pPr>
        <w:spacing w:line="120" w:lineRule="exact"/>
        <w:rPr>
          <w:sz w:val="22"/>
        </w:rPr>
      </w:pPr>
    </w:p>
    <w:sectPr w:rsidR="00176AA1" w:rsidRPr="006A0A03" w:rsidSect="00670CBF">
      <w:footerReference w:type="default" r:id="rId8"/>
      <w:pgSz w:w="11906" w:h="16838" w:code="9"/>
      <w:pgMar w:top="709" w:right="1134" w:bottom="568" w:left="1134" w:header="567"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2E" w:rsidRDefault="00937B2E" w:rsidP="00EF446F">
      <w:r>
        <w:separator/>
      </w:r>
    </w:p>
  </w:endnote>
  <w:endnote w:type="continuationSeparator" w:id="0">
    <w:p w:rsidR="00937B2E" w:rsidRDefault="00937B2E" w:rsidP="00EF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366045"/>
      <w:docPartObj>
        <w:docPartGallery w:val="Page Numbers (Bottom of Page)"/>
        <w:docPartUnique/>
      </w:docPartObj>
    </w:sdtPr>
    <w:sdtEndPr>
      <w:rPr>
        <w:rFonts w:asciiTheme="minorEastAsia" w:hAnsiTheme="minorEastAsia"/>
        <w:sz w:val="22"/>
      </w:rPr>
    </w:sdtEndPr>
    <w:sdtContent>
      <w:p w:rsidR="00937B2E" w:rsidRPr="00EF446F" w:rsidRDefault="00937B2E">
        <w:pPr>
          <w:pStyle w:val="a6"/>
          <w:jc w:val="center"/>
          <w:rPr>
            <w:rFonts w:asciiTheme="minorEastAsia" w:hAnsiTheme="minorEastAsia"/>
            <w:sz w:val="22"/>
          </w:rPr>
        </w:pPr>
        <w:r w:rsidRPr="00EF446F">
          <w:rPr>
            <w:rFonts w:asciiTheme="minorEastAsia" w:hAnsiTheme="minorEastAsia"/>
            <w:sz w:val="22"/>
          </w:rPr>
          <w:fldChar w:fldCharType="begin"/>
        </w:r>
        <w:r w:rsidRPr="00EF446F">
          <w:rPr>
            <w:rFonts w:asciiTheme="minorEastAsia" w:hAnsiTheme="minorEastAsia"/>
            <w:sz w:val="22"/>
          </w:rPr>
          <w:instrText>PAGE   \* MERGEFORMAT</w:instrText>
        </w:r>
        <w:r w:rsidRPr="00EF446F">
          <w:rPr>
            <w:rFonts w:asciiTheme="minorEastAsia" w:hAnsiTheme="minorEastAsia"/>
            <w:sz w:val="22"/>
          </w:rPr>
          <w:fldChar w:fldCharType="separate"/>
        </w:r>
        <w:r w:rsidR="00612BE2" w:rsidRPr="00612BE2">
          <w:rPr>
            <w:rFonts w:asciiTheme="minorEastAsia" w:hAnsiTheme="minorEastAsia"/>
            <w:noProof/>
            <w:sz w:val="22"/>
            <w:lang w:val="ja-JP"/>
          </w:rPr>
          <w:t>-</w:t>
        </w:r>
        <w:r w:rsidR="00612BE2">
          <w:rPr>
            <w:rFonts w:asciiTheme="minorEastAsia" w:hAnsiTheme="minorEastAsia"/>
            <w:noProof/>
            <w:sz w:val="22"/>
          </w:rPr>
          <w:t xml:space="preserve"> 10 -</w:t>
        </w:r>
        <w:r w:rsidRPr="00EF446F">
          <w:rPr>
            <w:rFonts w:asciiTheme="minorEastAsia" w:hAnsiTheme="minorEastAsia"/>
            <w:sz w:val="22"/>
          </w:rPr>
          <w:fldChar w:fldCharType="end"/>
        </w:r>
      </w:p>
    </w:sdtContent>
  </w:sdt>
  <w:p w:rsidR="00937B2E" w:rsidRDefault="00937B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2E" w:rsidRDefault="00937B2E" w:rsidP="00EF446F">
      <w:r>
        <w:separator/>
      </w:r>
    </w:p>
  </w:footnote>
  <w:footnote w:type="continuationSeparator" w:id="0">
    <w:p w:rsidR="00937B2E" w:rsidRDefault="00937B2E" w:rsidP="00EF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452"/>
    <w:multiLevelType w:val="hybridMultilevel"/>
    <w:tmpl w:val="1EECBDBC"/>
    <w:lvl w:ilvl="0" w:tplc="D8CC9156">
      <w:start w:val="2"/>
      <w:numFmt w:val="bullet"/>
      <w:lvlText w:val="・"/>
      <w:lvlJc w:val="left"/>
      <w:pPr>
        <w:ind w:left="360" w:hanging="360"/>
      </w:pPr>
      <w:rPr>
        <w:rFonts w:ascii="ＭＳ 明朝" w:eastAsia="ＭＳ 明朝" w:hAnsi="ＭＳ 明朝"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9B"/>
    <w:rsid w:val="000202B5"/>
    <w:rsid w:val="0004045A"/>
    <w:rsid w:val="00044F24"/>
    <w:rsid w:val="000460A6"/>
    <w:rsid w:val="0007493F"/>
    <w:rsid w:val="00090E9B"/>
    <w:rsid w:val="000B256F"/>
    <w:rsid w:val="000B6175"/>
    <w:rsid w:val="000C7278"/>
    <w:rsid w:val="000D2907"/>
    <w:rsid w:val="00103DCC"/>
    <w:rsid w:val="001151CC"/>
    <w:rsid w:val="00123019"/>
    <w:rsid w:val="0013320C"/>
    <w:rsid w:val="00136889"/>
    <w:rsid w:val="00136FFF"/>
    <w:rsid w:val="0015049D"/>
    <w:rsid w:val="00176AA1"/>
    <w:rsid w:val="00193DAD"/>
    <w:rsid w:val="001B0C1B"/>
    <w:rsid w:val="001B1ABE"/>
    <w:rsid w:val="001B4589"/>
    <w:rsid w:val="002014DE"/>
    <w:rsid w:val="00203D5B"/>
    <w:rsid w:val="00215192"/>
    <w:rsid w:val="0024332C"/>
    <w:rsid w:val="00243C5D"/>
    <w:rsid w:val="002462CB"/>
    <w:rsid w:val="002614AE"/>
    <w:rsid w:val="00262494"/>
    <w:rsid w:val="00263EBC"/>
    <w:rsid w:val="00264D9F"/>
    <w:rsid w:val="00272318"/>
    <w:rsid w:val="002805AA"/>
    <w:rsid w:val="00281AC7"/>
    <w:rsid w:val="00287DBD"/>
    <w:rsid w:val="00290AC6"/>
    <w:rsid w:val="002A184D"/>
    <w:rsid w:val="002C4F08"/>
    <w:rsid w:val="002D05DA"/>
    <w:rsid w:val="002D217F"/>
    <w:rsid w:val="002E3C2B"/>
    <w:rsid w:val="002E5739"/>
    <w:rsid w:val="002F709A"/>
    <w:rsid w:val="00321B11"/>
    <w:rsid w:val="00321EDF"/>
    <w:rsid w:val="00341862"/>
    <w:rsid w:val="00343D16"/>
    <w:rsid w:val="00345CD0"/>
    <w:rsid w:val="00367604"/>
    <w:rsid w:val="00367809"/>
    <w:rsid w:val="00382D5E"/>
    <w:rsid w:val="003A4DA8"/>
    <w:rsid w:val="003B7625"/>
    <w:rsid w:val="003C477E"/>
    <w:rsid w:val="003D77E0"/>
    <w:rsid w:val="003E14FC"/>
    <w:rsid w:val="00400148"/>
    <w:rsid w:val="004021C6"/>
    <w:rsid w:val="00423726"/>
    <w:rsid w:val="00486447"/>
    <w:rsid w:val="004A49EE"/>
    <w:rsid w:val="004E6027"/>
    <w:rsid w:val="004F18ED"/>
    <w:rsid w:val="00523738"/>
    <w:rsid w:val="00533D78"/>
    <w:rsid w:val="00536137"/>
    <w:rsid w:val="00553D76"/>
    <w:rsid w:val="00560CB2"/>
    <w:rsid w:val="005865AE"/>
    <w:rsid w:val="005914B6"/>
    <w:rsid w:val="005F026D"/>
    <w:rsid w:val="005F378E"/>
    <w:rsid w:val="00607EB7"/>
    <w:rsid w:val="00612BE2"/>
    <w:rsid w:val="006407FC"/>
    <w:rsid w:val="00642301"/>
    <w:rsid w:val="00670CBF"/>
    <w:rsid w:val="00675B4A"/>
    <w:rsid w:val="00690EF8"/>
    <w:rsid w:val="006941B5"/>
    <w:rsid w:val="00694FDB"/>
    <w:rsid w:val="006A0A03"/>
    <w:rsid w:val="006A2E09"/>
    <w:rsid w:val="006B504B"/>
    <w:rsid w:val="006B5575"/>
    <w:rsid w:val="006F087C"/>
    <w:rsid w:val="006F31BE"/>
    <w:rsid w:val="0070068D"/>
    <w:rsid w:val="007239A1"/>
    <w:rsid w:val="00730A0F"/>
    <w:rsid w:val="0074448C"/>
    <w:rsid w:val="00745762"/>
    <w:rsid w:val="00764B9E"/>
    <w:rsid w:val="007C0B17"/>
    <w:rsid w:val="007F204A"/>
    <w:rsid w:val="007F4C0C"/>
    <w:rsid w:val="007F611A"/>
    <w:rsid w:val="008118FD"/>
    <w:rsid w:val="00817935"/>
    <w:rsid w:val="00882409"/>
    <w:rsid w:val="0089598B"/>
    <w:rsid w:val="008A019E"/>
    <w:rsid w:val="008B3080"/>
    <w:rsid w:val="008C4F96"/>
    <w:rsid w:val="008F1EBC"/>
    <w:rsid w:val="008F625B"/>
    <w:rsid w:val="00915203"/>
    <w:rsid w:val="009303C5"/>
    <w:rsid w:val="009375E8"/>
    <w:rsid w:val="00937B2E"/>
    <w:rsid w:val="00973991"/>
    <w:rsid w:val="00980842"/>
    <w:rsid w:val="0098098E"/>
    <w:rsid w:val="009832C9"/>
    <w:rsid w:val="009C79BD"/>
    <w:rsid w:val="009D1368"/>
    <w:rsid w:val="009D3286"/>
    <w:rsid w:val="009E2C55"/>
    <w:rsid w:val="009F1DC1"/>
    <w:rsid w:val="00A0191A"/>
    <w:rsid w:val="00A13754"/>
    <w:rsid w:val="00A233B6"/>
    <w:rsid w:val="00A25F45"/>
    <w:rsid w:val="00A37BB7"/>
    <w:rsid w:val="00A453EF"/>
    <w:rsid w:val="00A53F78"/>
    <w:rsid w:val="00A566D4"/>
    <w:rsid w:val="00A72512"/>
    <w:rsid w:val="00A73EFF"/>
    <w:rsid w:val="00A8002C"/>
    <w:rsid w:val="00A863D7"/>
    <w:rsid w:val="00A912EB"/>
    <w:rsid w:val="00A92321"/>
    <w:rsid w:val="00AA410A"/>
    <w:rsid w:val="00AA69BD"/>
    <w:rsid w:val="00AE2298"/>
    <w:rsid w:val="00AF26C5"/>
    <w:rsid w:val="00AF412D"/>
    <w:rsid w:val="00B40586"/>
    <w:rsid w:val="00B45E69"/>
    <w:rsid w:val="00B51032"/>
    <w:rsid w:val="00B67866"/>
    <w:rsid w:val="00B712AF"/>
    <w:rsid w:val="00B76159"/>
    <w:rsid w:val="00BA4300"/>
    <w:rsid w:val="00BB0D1F"/>
    <w:rsid w:val="00BC032F"/>
    <w:rsid w:val="00BC0A9D"/>
    <w:rsid w:val="00BC2E01"/>
    <w:rsid w:val="00BD19CA"/>
    <w:rsid w:val="00BD4C0E"/>
    <w:rsid w:val="00C23D9C"/>
    <w:rsid w:val="00C2538A"/>
    <w:rsid w:val="00C27ABA"/>
    <w:rsid w:val="00C34956"/>
    <w:rsid w:val="00C77B5C"/>
    <w:rsid w:val="00C96580"/>
    <w:rsid w:val="00CB339E"/>
    <w:rsid w:val="00CD3992"/>
    <w:rsid w:val="00CE4112"/>
    <w:rsid w:val="00CF4BA2"/>
    <w:rsid w:val="00CF7240"/>
    <w:rsid w:val="00D01600"/>
    <w:rsid w:val="00D21BF9"/>
    <w:rsid w:val="00D307F4"/>
    <w:rsid w:val="00D34894"/>
    <w:rsid w:val="00D426CA"/>
    <w:rsid w:val="00D56088"/>
    <w:rsid w:val="00D622B9"/>
    <w:rsid w:val="00D77AF3"/>
    <w:rsid w:val="00D85E3A"/>
    <w:rsid w:val="00DA1A2C"/>
    <w:rsid w:val="00DC17BE"/>
    <w:rsid w:val="00DD519B"/>
    <w:rsid w:val="00DE15DF"/>
    <w:rsid w:val="00DF67EE"/>
    <w:rsid w:val="00E114CF"/>
    <w:rsid w:val="00E12B1A"/>
    <w:rsid w:val="00E37F50"/>
    <w:rsid w:val="00E43ACC"/>
    <w:rsid w:val="00E43DE8"/>
    <w:rsid w:val="00E44D6D"/>
    <w:rsid w:val="00E605BF"/>
    <w:rsid w:val="00E80C68"/>
    <w:rsid w:val="00EB3AF2"/>
    <w:rsid w:val="00ED3F8E"/>
    <w:rsid w:val="00EE2DF7"/>
    <w:rsid w:val="00EF446F"/>
    <w:rsid w:val="00F1262F"/>
    <w:rsid w:val="00F62FEC"/>
    <w:rsid w:val="00F77A40"/>
    <w:rsid w:val="00F77A6B"/>
    <w:rsid w:val="00F87500"/>
    <w:rsid w:val="00F95372"/>
    <w:rsid w:val="00FA1E2B"/>
    <w:rsid w:val="00FA40ED"/>
    <w:rsid w:val="00FA716D"/>
    <w:rsid w:val="00FB7237"/>
    <w:rsid w:val="00FE7138"/>
    <w:rsid w:val="00FF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docId w15:val="{4D049EDF-7E02-42DE-8A3C-CEE8AC4E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46F"/>
    <w:pPr>
      <w:tabs>
        <w:tab w:val="center" w:pos="4252"/>
        <w:tab w:val="right" w:pos="8504"/>
      </w:tabs>
      <w:snapToGrid w:val="0"/>
    </w:pPr>
  </w:style>
  <w:style w:type="character" w:customStyle="1" w:styleId="a5">
    <w:name w:val="ヘッダー (文字)"/>
    <w:basedOn w:val="a0"/>
    <w:link w:val="a4"/>
    <w:uiPriority w:val="99"/>
    <w:rsid w:val="00EF446F"/>
  </w:style>
  <w:style w:type="paragraph" w:styleId="a6">
    <w:name w:val="footer"/>
    <w:basedOn w:val="a"/>
    <w:link w:val="a7"/>
    <w:uiPriority w:val="99"/>
    <w:unhideWhenUsed/>
    <w:rsid w:val="00EF446F"/>
    <w:pPr>
      <w:tabs>
        <w:tab w:val="center" w:pos="4252"/>
        <w:tab w:val="right" w:pos="8504"/>
      </w:tabs>
      <w:snapToGrid w:val="0"/>
    </w:pPr>
  </w:style>
  <w:style w:type="character" w:customStyle="1" w:styleId="a7">
    <w:name w:val="フッター (文字)"/>
    <w:basedOn w:val="a0"/>
    <w:link w:val="a6"/>
    <w:uiPriority w:val="99"/>
    <w:rsid w:val="00EF446F"/>
  </w:style>
  <w:style w:type="paragraph" w:styleId="a8">
    <w:name w:val="Balloon Text"/>
    <w:basedOn w:val="a"/>
    <w:link w:val="a9"/>
    <w:uiPriority w:val="99"/>
    <w:semiHidden/>
    <w:unhideWhenUsed/>
    <w:rsid w:val="00560C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B2"/>
    <w:rPr>
      <w:rFonts w:asciiTheme="majorHAnsi" w:eastAsiaTheme="majorEastAsia" w:hAnsiTheme="majorHAnsi" w:cstheme="majorBidi"/>
      <w:sz w:val="18"/>
      <w:szCs w:val="18"/>
    </w:rPr>
  </w:style>
  <w:style w:type="paragraph" w:styleId="Web">
    <w:name w:val="Normal (Web)"/>
    <w:basedOn w:val="a"/>
    <w:uiPriority w:val="99"/>
    <w:unhideWhenUsed/>
    <w:rsid w:val="008118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423726"/>
    <w:rPr>
      <w:sz w:val="18"/>
      <w:szCs w:val="18"/>
    </w:rPr>
  </w:style>
  <w:style w:type="paragraph" w:styleId="ab">
    <w:name w:val="annotation text"/>
    <w:basedOn w:val="a"/>
    <w:link w:val="ac"/>
    <w:uiPriority w:val="99"/>
    <w:semiHidden/>
    <w:unhideWhenUsed/>
    <w:rsid w:val="00423726"/>
    <w:pPr>
      <w:jc w:val="left"/>
    </w:pPr>
  </w:style>
  <w:style w:type="character" w:customStyle="1" w:styleId="ac">
    <w:name w:val="コメント文字列 (文字)"/>
    <w:basedOn w:val="a0"/>
    <w:link w:val="ab"/>
    <w:uiPriority w:val="99"/>
    <w:semiHidden/>
    <w:rsid w:val="00423726"/>
  </w:style>
  <w:style w:type="paragraph" w:styleId="ad">
    <w:name w:val="annotation subject"/>
    <w:basedOn w:val="ab"/>
    <w:next w:val="ab"/>
    <w:link w:val="ae"/>
    <w:uiPriority w:val="99"/>
    <w:semiHidden/>
    <w:unhideWhenUsed/>
    <w:rsid w:val="00423726"/>
    <w:rPr>
      <w:b/>
      <w:bCs/>
    </w:rPr>
  </w:style>
  <w:style w:type="character" w:customStyle="1" w:styleId="ae">
    <w:name w:val="コメント内容 (文字)"/>
    <w:basedOn w:val="ac"/>
    <w:link w:val="ad"/>
    <w:uiPriority w:val="99"/>
    <w:semiHidden/>
    <w:rsid w:val="00423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79850">
      <w:bodyDiv w:val="1"/>
      <w:marLeft w:val="0"/>
      <w:marRight w:val="0"/>
      <w:marTop w:val="0"/>
      <w:marBottom w:val="0"/>
      <w:divBdr>
        <w:top w:val="none" w:sz="0" w:space="0" w:color="auto"/>
        <w:left w:val="none" w:sz="0" w:space="0" w:color="auto"/>
        <w:bottom w:val="none" w:sz="0" w:space="0" w:color="auto"/>
        <w:right w:val="none" w:sz="0" w:space="0" w:color="auto"/>
      </w:divBdr>
    </w:div>
    <w:div w:id="441993161">
      <w:bodyDiv w:val="1"/>
      <w:marLeft w:val="0"/>
      <w:marRight w:val="0"/>
      <w:marTop w:val="0"/>
      <w:marBottom w:val="0"/>
      <w:divBdr>
        <w:top w:val="none" w:sz="0" w:space="0" w:color="auto"/>
        <w:left w:val="none" w:sz="0" w:space="0" w:color="auto"/>
        <w:bottom w:val="none" w:sz="0" w:space="0" w:color="auto"/>
        <w:right w:val="none" w:sz="0" w:space="0" w:color="auto"/>
      </w:divBdr>
    </w:div>
    <w:div w:id="469638507">
      <w:bodyDiv w:val="1"/>
      <w:marLeft w:val="0"/>
      <w:marRight w:val="0"/>
      <w:marTop w:val="0"/>
      <w:marBottom w:val="0"/>
      <w:divBdr>
        <w:top w:val="none" w:sz="0" w:space="0" w:color="auto"/>
        <w:left w:val="none" w:sz="0" w:space="0" w:color="auto"/>
        <w:bottom w:val="none" w:sz="0" w:space="0" w:color="auto"/>
        <w:right w:val="none" w:sz="0" w:space="0" w:color="auto"/>
      </w:divBdr>
    </w:div>
    <w:div w:id="620960658">
      <w:bodyDiv w:val="1"/>
      <w:marLeft w:val="0"/>
      <w:marRight w:val="0"/>
      <w:marTop w:val="0"/>
      <w:marBottom w:val="0"/>
      <w:divBdr>
        <w:top w:val="none" w:sz="0" w:space="0" w:color="auto"/>
        <w:left w:val="none" w:sz="0" w:space="0" w:color="auto"/>
        <w:bottom w:val="none" w:sz="0" w:space="0" w:color="auto"/>
        <w:right w:val="none" w:sz="0" w:space="0" w:color="auto"/>
      </w:divBdr>
    </w:div>
    <w:div w:id="748306812">
      <w:bodyDiv w:val="1"/>
      <w:marLeft w:val="0"/>
      <w:marRight w:val="0"/>
      <w:marTop w:val="0"/>
      <w:marBottom w:val="0"/>
      <w:divBdr>
        <w:top w:val="none" w:sz="0" w:space="0" w:color="auto"/>
        <w:left w:val="none" w:sz="0" w:space="0" w:color="auto"/>
        <w:bottom w:val="none" w:sz="0" w:space="0" w:color="auto"/>
        <w:right w:val="none" w:sz="0" w:space="0" w:color="auto"/>
      </w:divBdr>
    </w:div>
    <w:div w:id="824202752">
      <w:bodyDiv w:val="1"/>
      <w:marLeft w:val="0"/>
      <w:marRight w:val="0"/>
      <w:marTop w:val="0"/>
      <w:marBottom w:val="0"/>
      <w:divBdr>
        <w:top w:val="none" w:sz="0" w:space="0" w:color="auto"/>
        <w:left w:val="none" w:sz="0" w:space="0" w:color="auto"/>
        <w:bottom w:val="none" w:sz="0" w:space="0" w:color="auto"/>
        <w:right w:val="none" w:sz="0" w:space="0" w:color="auto"/>
      </w:divBdr>
    </w:div>
    <w:div w:id="851380940">
      <w:bodyDiv w:val="1"/>
      <w:marLeft w:val="0"/>
      <w:marRight w:val="0"/>
      <w:marTop w:val="0"/>
      <w:marBottom w:val="0"/>
      <w:divBdr>
        <w:top w:val="none" w:sz="0" w:space="0" w:color="auto"/>
        <w:left w:val="none" w:sz="0" w:space="0" w:color="auto"/>
        <w:bottom w:val="none" w:sz="0" w:space="0" w:color="auto"/>
        <w:right w:val="none" w:sz="0" w:space="0" w:color="auto"/>
      </w:divBdr>
    </w:div>
    <w:div w:id="920338438">
      <w:bodyDiv w:val="1"/>
      <w:marLeft w:val="0"/>
      <w:marRight w:val="0"/>
      <w:marTop w:val="0"/>
      <w:marBottom w:val="0"/>
      <w:divBdr>
        <w:top w:val="none" w:sz="0" w:space="0" w:color="auto"/>
        <w:left w:val="none" w:sz="0" w:space="0" w:color="auto"/>
        <w:bottom w:val="none" w:sz="0" w:space="0" w:color="auto"/>
        <w:right w:val="none" w:sz="0" w:space="0" w:color="auto"/>
      </w:divBdr>
    </w:div>
    <w:div w:id="923494038">
      <w:bodyDiv w:val="1"/>
      <w:marLeft w:val="0"/>
      <w:marRight w:val="0"/>
      <w:marTop w:val="0"/>
      <w:marBottom w:val="0"/>
      <w:divBdr>
        <w:top w:val="none" w:sz="0" w:space="0" w:color="auto"/>
        <w:left w:val="none" w:sz="0" w:space="0" w:color="auto"/>
        <w:bottom w:val="none" w:sz="0" w:space="0" w:color="auto"/>
        <w:right w:val="none" w:sz="0" w:space="0" w:color="auto"/>
      </w:divBdr>
    </w:div>
    <w:div w:id="1028525507">
      <w:bodyDiv w:val="1"/>
      <w:marLeft w:val="0"/>
      <w:marRight w:val="0"/>
      <w:marTop w:val="0"/>
      <w:marBottom w:val="0"/>
      <w:divBdr>
        <w:top w:val="none" w:sz="0" w:space="0" w:color="auto"/>
        <w:left w:val="none" w:sz="0" w:space="0" w:color="auto"/>
        <w:bottom w:val="none" w:sz="0" w:space="0" w:color="auto"/>
        <w:right w:val="none" w:sz="0" w:space="0" w:color="auto"/>
      </w:divBdr>
    </w:div>
    <w:div w:id="1196311831">
      <w:bodyDiv w:val="1"/>
      <w:marLeft w:val="0"/>
      <w:marRight w:val="0"/>
      <w:marTop w:val="0"/>
      <w:marBottom w:val="0"/>
      <w:divBdr>
        <w:top w:val="none" w:sz="0" w:space="0" w:color="auto"/>
        <w:left w:val="none" w:sz="0" w:space="0" w:color="auto"/>
        <w:bottom w:val="none" w:sz="0" w:space="0" w:color="auto"/>
        <w:right w:val="none" w:sz="0" w:space="0" w:color="auto"/>
      </w:divBdr>
    </w:div>
    <w:div w:id="1201481582">
      <w:bodyDiv w:val="1"/>
      <w:marLeft w:val="0"/>
      <w:marRight w:val="0"/>
      <w:marTop w:val="0"/>
      <w:marBottom w:val="0"/>
      <w:divBdr>
        <w:top w:val="none" w:sz="0" w:space="0" w:color="auto"/>
        <w:left w:val="none" w:sz="0" w:space="0" w:color="auto"/>
        <w:bottom w:val="none" w:sz="0" w:space="0" w:color="auto"/>
        <w:right w:val="none" w:sz="0" w:space="0" w:color="auto"/>
      </w:divBdr>
    </w:div>
    <w:div w:id="1501197273">
      <w:bodyDiv w:val="1"/>
      <w:marLeft w:val="0"/>
      <w:marRight w:val="0"/>
      <w:marTop w:val="0"/>
      <w:marBottom w:val="0"/>
      <w:divBdr>
        <w:top w:val="none" w:sz="0" w:space="0" w:color="auto"/>
        <w:left w:val="none" w:sz="0" w:space="0" w:color="auto"/>
        <w:bottom w:val="none" w:sz="0" w:space="0" w:color="auto"/>
        <w:right w:val="none" w:sz="0" w:space="0" w:color="auto"/>
      </w:divBdr>
    </w:div>
    <w:div w:id="1558080418">
      <w:bodyDiv w:val="1"/>
      <w:marLeft w:val="0"/>
      <w:marRight w:val="0"/>
      <w:marTop w:val="0"/>
      <w:marBottom w:val="0"/>
      <w:divBdr>
        <w:top w:val="none" w:sz="0" w:space="0" w:color="auto"/>
        <w:left w:val="none" w:sz="0" w:space="0" w:color="auto"/>
        <w:bottom w:val="none" w:sz="0" w:space="0" w:color="auto"/>
        <w:right w:val="none" w:sz="0" w:space="0" w:color="auto"/>
      </w:divBdr>
    </w:div>
    <w:div w:id="1692948734">
      <w:bodyDiv w:val="1"/>
      <w:marLeft w:val="0"/>
      <w:marRight w:val="0"/>
      <w:marTop w:val="0"/>
      <w:marBottom w:val="0"/>
      <w:divBdr>
        <w:top w:val="none" w:sz="0" w:space="0" w:color="auto"/>
        <w:left w:val="none" w:sz="0" w:space="0" w:color="auto"/>
        <w:bottom w:val="none" w:sz="0" w:space="0" w:color="auto"/>
        <w:right w:val="none" w:sz="0" w:space="0" w:color="auto"/>
      </w:divBdr>
    </w:div>
    <w:div w:id="1805931013">
      <w:bodyDiv w:val="1"/>
      <w:marLeft w:val="0"/>
      <w:marRight w:val="0"/>
      <w:marTop w:val="0"/>
      <w:marBottom w:val="0"/>
      <w:divBdr>
        <w:top w:val="none" w:sz="0" w:space="0" w:color="auto"/>
        <w:left w:val="none" w:sz="0" w:space="0" w:color="auto"/>
        <w:bottom w:val="none" w:sz="0" w:space="0" w:color="auto"/>
        <w:right w:val="none" w:sz="0" w:space="0" w:color="auto"/>
      </w:divBdr>
    </w:div>
    <w:div w:id="19277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9CF0-785C-4B68-9A12-DEB1D1E9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1385</Words>
  <Characters>7896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八戸市</dc:creator>
  <cp:keywords/>
  <dc:description/>
  <cp:lastModifiedBy>Windows ユーザー</cp:lastModifiedBy>
  <cp:revision>2</cp:revision>
  <cp:lastPrinted>2025-01-11T04:00:00Z</cp:lastPrinted>
  <dcterms:created xsi:type="dcterms:W3CDTF">2025-01-17T04:06:00Z</dcterms:created>
  <dcterms:modified xsi:type="dcterms:W3CDTF">2025-01-17T04:06:00Z</dcterms:modified>
</cp:coreProperties>
</file>